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pageBreakBefore w:val="0"/>
        <w:jc w:val="left"/>
        <w:rPr/>
      </w:pPr>
      <w:bookmarkStart w:colFirst="0" w:colLast="0" w:name="_heading=h.gjdgxs" w:id="0"/>
      <w:bookmarkEnd w:id="0"/>
      <w:r w:rsidDel="00000000" w:rsidR="00000000" w:rsidRPr="00000000">
        <w:rPr/>
        <w:drawing>
          <wp:anchor allowOverlap="1" behindDoc="1" distB="0" distT="0" distL="0" distR="0" hidden="0" layoutInCell="1" locked="0" relativeHeight="0" simplePos="0">
            <wp:simplePos x="0" y="0"/>
            <wp:positionH relativeFrom="margin">
              <wp:posOffset>-375710</wp:posOffset>
            </wp:positionH>
            <wp:positionV relativeFrom="margin">
              <wp:posOffset>-938210</wp:posOffset>
            </wp:positionV>
            <wp:extent cx="7591425" cy="10744200"/>
            <wp:effectExtent b="0" l="0" r="0" t="0"/>
            <wp:wrapNone/>
            <wp:docPr id="29" name="image4.png"/>
            <a:graphic>
              <a:graphicData uri="http://schemas.openxmlformats.org/drawingml/2006/picture">
                <pic:pic>
                  <pic:nvPicPr>
                    <pic:cNvPr id="0" name="image4.png"/>
                    <pic:cNvPicPr preferRelativeResize="0"/>
                  </pic:nvPicPr>
                  <pic:blipFill>
                    <a:blip r:embed="rId7"/>
                    <a:srcRect b="0" l="372" r="374" t="0"/>
                    <a:stretch>
                      <a:fillRect/>
                    </a:stretch>
                  </pic:blipFill>
                  <pic:spPr>
                    <a:xfrm>
                      <a:off x="0" y="0"/>
                      <a:ext cx="7591425" cy="107442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3">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4">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5">
      <w:pPr>
        <w:pageBreakBefore w:val="0"/>
        <w:widowControl w:val="0"/>
        <w:spacing w:after="240" w:lineRule="auto"/>
        <w:jc w:val="center"/>
        <w:rPr>
          <w:b w:val="1"/>
          <w:color w:val="f4f4f9"/>
          <w:sz w:val="52"/>
          <w:szCs w:val="52"/>
        </w:rPr>
      </w:pPr>
      <w:r w:rsidDel="00000000" w:rsidR="00000000" w:rsidRPr="00000000">
        <w:rPr>
          <w:b w:val="1"/>
          <w:color w:val="f4f4f9"/>
          <w:sz w:val="52"/>
          <w:szCs w:val="52"/>
        </w:rPr>
        <w:drawing>
          <wp:inline distB="114300" distT="114300" distL="114300" distR="114300">
            <wp:extent cx="4030500" cy="1939030"/>
            <wp:effectExtent b="0" l="0" r="0" t="0"/>
            <wp:docPr id="3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030500" cy="193903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widowControl w:val="0"/>
        <w:spacing w:after="240" w:lineRule="auto"/>
        <w:jc w:val="center"/>
        <w:rPr>
          <w:b w:val="1"/>
          <w:color w:val="f4f4f9"/>
          <w:sz w:val="52"/>
          <w:szCs w:val="52"/>
        </w:rPr>
      </w:pPr>
      <w:r w:rsidDel="00000000" w:rsidR="00000000" w:rsidRPr="00000000">
        <w:rPr>
          <w:b w:val="1"/>
          <w:color w:val="f4f4f9"/>
          <w:sz w:val="52"/>
          <w:szCs w:val="52"/>
          <w:rtl w:val="0"/>
        </w:rPr>
        <w:t xml:space="preserve">Parcours de formation </w:t>
      </w:r>
    </w:p>
    <w:p w:rsidR="00000000" w:rsidDel="00000000" w:rsidP="00000000" w:rsidRDefault="00000000" w:rsidRPr="00000000" w14:paraId="00000007">
      <w:pPr>
        <w:pageBreakBefore w:val="0"/>
        <w:widowControl w:val="0"/>
        <w:spacing w:after="240" w:lineRule="auto"/>
        <w:jc w:val="center"/>
        <w:rPr>
          <w:b w:val="1"/>
          <w:color w:val="f4f4f9"/>
          <w:sz w:val="52"/>
          <w:szCs w:val="52"/>
        </w:rPr>
      </w:pPr>
      <w:r w:rsidDel="00000000" w:rsidR="00000000" w:rsidRPr="00000000">
        <w:rPr>
          <w:b w:val="1"/>
          <w:color w:val="f4f4f9"/>
          <w:sz w:val="52"/>
          <w:szCs w:val="52"/>
          <w:rtl w:val="0"/>
        </w:rPr>
        <w:t xml:space="preserve">Conteneurs / Kubernetes</w:t>
      </w:r>
    </w:p>
    <w:p w:rsidR="00000000" w:rsidDel="00000000" w:rsidP="00000000" w:rsidRDefault="00000000" w:rsidRPr="00000000" w14:paraId="00000008">
      <w:pPr>
        <w:pageBreakBefore w:val="0"/>
        <w:widowControl w:val="0"/>
        <w:spacing w:after="240" w:lineRule="auto"/>
        <w:jc w:val="center"/>
        <w:rPr>
          <w:color w:val="f4f4f9"/>
          <w:sz w:val="52"/>
          <w:szCs w:val="52"/>
        </w:rPr>
      </w:pPr>
      <w:r w:rsidDel="00000000" w:rsidR="00000000" w:rsidRPr="00000000">
        <w:rPr>
          <w:color w:val="f4f4f9"/>
          <w:sz w:val="52"/>
          <w:szCs w:val="52"/>
          <w:rtl w:val="0"/>
        </w:rPr>
        <w:t xml:space="preserve">Programmes des Formations</w:t>
      </w:r>
    </w:p>
    <w:p w:rsidR="00000000" w:rsidDel="00000000" w:rsidP="00000000" w:rsidRDefault="00000000" w:rsidRPr="00000000" w14:paraId="00000009">
      <w:pPr>
        <w:pageBreakBefore w:val="0"/>
        <w:widowControl w:val="0"/>
        <w:spacing w:after="240" w:lineRule="auto"/>
        <w:jc w:val="center"/>
        <w:rPr>
          <w:rFonts w:ascii="Arial" w:cs="Arial" w:eastAsia="Arial" w:hAnsi="Arial"/>
          <w:color w:val="000000"/>
        </w:rPr>
      </w:pPr>
      <w:r w:rsidDel="00000000" w:rsidR="00000000" w:rsidRPr="00000000">
        <w:rPr>
          <w:i w:val="1"/>
          <w:color w:val="f4f4f9"/>
          <w:sz w:val="40"/>
          <w:szCs w:val="40"/>
          <w:rtl w:val="0"/>
        </w:rPr>
        <w:t xml:space="preserve">Février 2024</w:t>
      </w:r>
      <w:r w:rsidDel="00000000" w:rsidR="00000000" w:rsidRPr="00000000">
        <w:br w:type="page"/>
      </w:r>
      <w:r w:rsidDel="00000000" w:rsidR="00000000" w:rsidRPr="00000000">
        <w:rPr>
          <w:rtl w:val="0"/>
        </w:rPr>
      </w:r>
    </w:p>
    <w:p w:rsidR="00000000" w:rsidDel="00000000" w:rsidP="00000000" w:rsidRDefault="00000000" w:rsidRPr="00000000" w14:paraId="0000000A">
      <w:pPr>
        <w:widowControl w:val="0"/>
        <w:jc w:val="center"/>
        <w:rPr>
          <w:b w:val="1"/>
          <w:color w:val="47a8ae"/>
          <w:sz w:val="30"/>
          <w:szCs w:val="30"/>
        </w:rPr>
      </w:pPr>
      <w:r w:rsidDel="00000000" w:rsidR="00000000" w:rsidRPr="00000000">
        <w:rPr>
          <w:b w:val="1"/>
          <w:color w:val="47a8ae"/>
          <w:sz w:val="30"/>
          <w:szCs w:val="30"/>
          <w:rtl w:val="0"/>
        </w:rPr>
        <w:t xml:space="preserve">Table des matières</w:t>
      </w:r>
    </w:p>
    <w:p w:rsidR="00000000" w:rsidDel="00000000" w:rsidP="00000000" w:rsidRDefault="00000000" w:rsidRPr="00000000" w14:paraId="0000000B">
      <w:pPr>
        <w:pStyle w:val="Heading2"/>
        <w:widowControl w:val="0"/>
        <w:spacing w:after="240" w:lineRule="auto"/>
        <w:jc w:val="both"/>
        <w:rPr/>
      </w:pPr>
      <w:bookmarkStart w:colFirst="0" w:colLast="0" w:name="_heading=h.t60vkzr8rnj"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3znysh7">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Introduction au parcours de formation Conteneurs / Kubernetes</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b w:val="1"/>
              <w:color w:val="000000"/>
              <w:u w:val="none"/>
            </w:rPr>
          </w:pPr>
          <w:hyperlink w:anchor="_heading=h.tyjcwt">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Niveau 1 - Conteneurs et Kubernetes fondamentaux</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color w:val="000000"/>
              <w:u w:val="none"/>
            </w:rPr>
          </w:pPr>
          <w:hyperlink w:anchor="_heading=h.4d34og8">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color w:val="000000"/>
              <w:u w:val="none"/>
            </w:rPr>
          </w:pPr>
          <w:hyperlink w:anchor="_heading=h.2s8eyo1">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color w:val="000000"/>
              <w:u w:val="none"/>
            </w:rPr>
          </w:pPr>
          <w:hyperlink w:anchor="_heading=h.17dp8vu">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color w:val="000000"/>
              <w:u w:val="none"/>
            </w:rPr>
          </w:pPr>
          <w:hyperlink w:anchor="_heading=h.3rdcrjn">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color w:val="000000"/>
              <w:u w:val="none"/>
            </w:rPr>
          </w:pPr>
          <w:hyperlink w:anchor="_heading=h.26in1rg">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‘Niveau 1 - Conteneurs et Kubernetes fondamentaux’</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color w:val="000000"/>
              <w:u w:val="none"/>
            </w:rPr>
          </w:pPr>
          <w:hyperlink w:anchor="_heading=h.lnxbz9">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b w:val="1"/>
              <w:color w:val="000000"/>
              <w:u w:val="none"/>
            </w:rPr>
          </w:pPr>
          <w:hyperlink w:anchor="_heading=h.35nkun2">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Niveau 1 - Fondamentaux Kubernetes</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color w:val="000000"/>
              <w:u w:val="none"/>
            </w:rPr>
          </w:pPr>
          <w:hyperlink w:anchor="_heading=h.2jxsxqh">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color w:val="000000"/>
              <w:u w:val="none"/>
            </w:rPr>
          </w:pPr>
          <w:hyperlink w:anchor="_heading=h.z337ya">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color w:val="000000"/>
              <w:u w:val="none"/>
            </w:rPr>
          </w:pPr>
          <w:hyperlink w:anchor="_heading=h.3j2qqm3">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color w:val="000000"/>
              <w:u w:val="none"/>
            </w:rPr>
          </w:pPr>
          <w:hyperlink w:anchor="_heading=h.4i7ojhp">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color w:val="000000"/>
              <w:u w:val="none"/>
            </w:rPr>
          </w:pPr>
          <w:hyperlink w:anchor="_heading=h.2xcytpi">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‘Niveau 1 - Fondamentaux Kubernetes’</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color w:val="000000"/>
              <w:u w:val="none"/>
            </w:rPr>
          </w:pPr>
          <w:hyperlink w:anchor="_heading=h.1ci93xb">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b w:val="1"/>
              <w:color w:val="000000"/>
              <w:u w:val="none"/>
            </w:rPr>
          </w:pPr>
          <w:hyperlink w:anchor="_heading=h.3whwml4">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Niveau 2 - Kubernetes avancé pour Développeurs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color w:val="000000"/>
              <w:u w:val="none"/>
            </w:rPr>
          </w:pPr>
          <w:hyperlink w:anchor="_heading=h.qsh70q">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color w:val="000000"/>
              <w:u w:val="none"/>
            </w:rPr>
          </w:pPr>
          <w:hyperlink w:anchor="_heading=h.3as4poj">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color w:val="000000"/>
              <w:u w:val="none"/>
            </w:rPr>
          </w:pPr>
          <w:hyperlink w:anchor="_heading=h.1pxezwc">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color w:val="000000"/>
              <w:u w:val="none"/>
            </w:rPr>
          </w:pPr>
          <w:hyperlink w:anchor="_heading=h.2p2csry">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tab/>
              <w:t xml:space="preserve">11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color w:val="000000"/>
              <w:u w:val="none"/>
            </w:rPr>
          </w:pPr>
          <w:hyperlink w:anchor="_heading=h.147n2z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‘Niveau 2 - Kubernetes avancé pour Développeurs’</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color w:val="000000"/>
              <w:u w:val="none"/>
            </w:rPr>
          </w:pPr>
          <w:hyperlink w:anchor="_heading=h.23ckvvd">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b w:val="1"/>
              <w:color w:val="000000"/>
              <w:u w:val="none"/>
            </w:rPr>
          </w:pPr>
          <w:hyperlink w:anchor="_heading=h.ihv636">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Niveau 2 - Kubernetes Ops</w:t>
              <w:tab/>
              <w:t xml:space="preserve">12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color w:val="000000"/>
              <w:u w:val="none"/>
            </w:rPr>
          </w:pPr>
          <w:hyperlink w:anchor="_heading=h.1hmsyys">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tab/>
              <w:t xml:space="preserve">12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color w:val="000000"/>
              <w:u w:val="none"/>
            </w:rPr>
          </w:pPr>
          <w:hyperlink w:anchor="_heading=h.41mghml">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tab/>
              <w:t xml:space="preserve">12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color w:val="000000"/>
              <w:u w:val="none"/>
            </w:rPr>
          </w:pPr>
          <w:hyperlink w:anchor="_heading=h.jmfpt1vx7q0x">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tab/>
              <w:t xml:space="preserve">12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color w:val="000000"/>
              <w:u w:val="none"/>
            </w:rPr>
          </w:pPr>
          <w:hyperlink w:anchor="_heading=h.3fwokq0">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tab/>
              <w:t xml:space="preserve">13</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color w:val="000000"/>
              <w:u w:val="none"/>
            </w:rPr>
          </w:pPr>
          <w:hyperlink w:anchor="_heading=h.1v1yuxt">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‘Niveau 2 - Kubernetes Ops’</w:t>
              <w:tab/>
              <w:t xml:space="preserve">13</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color w:val="000000"/>
              <w:u w:val="none"/>
            </w:rPr>
          </w:pPr>
          <w:hyperlink w:anchor="_heading=h.2u6wntf">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tab/>
              <w:t xml:space="preserve">13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b w:val="1"/>
              <w:color w:val="000000"/>
              <w:u w:val="none"/>
            </w:rPr>
          </w:pPr>
          <w:hyperlink w:anchor="_heading=h.m0y709z0aixl">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Niveau 3 - Sécurité et Kubernetes</w:t>
              <w:tab/>
              <w:t xml:space="preserve">14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color w:val="000000"/>
              <w:u w:val="none"/>
            </w:rPr>
          </w:pPr>
          <w:hyperlink w:anchor="_heading=h.swxwizkkyenf">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tab/>
              <w:t xml:space="preserve">14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color w:val="000000"/>
              <w:u w:val="none"/>
            </w:rPr>
          </w:pPr>
          <w:hyperlink w:anchor="_heading=h.cgd604rbpcp7">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tab/>
              <w:t xml:space="preserve">14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color w:val="000000"/>
              <w:u w:val="none"/>
            </w:rPr>
          </w:pPr>
          <w:hyperlink w:anchor="_heading=h.qxyxuum3m9zv">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tab/>
              <w:t xml:space="preserve">14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color w:val="000000"/>
              <w:u w:val="none"/>
            </w:rPr>
          </w:pPr>
          <w:hyperlink w:anchor="_heading=h.9witrsrinb7e">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tab/>
              <w:t xml:space="preserve">15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color w:val="000000"/>
              <w:u w:val="none"/>
            </w:rPr>
          </w:pPr>
          <w:hyperlink w:anchor="_heading=h.l7s0bkyl2lut">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‘Niveau 3 - Sécurité et Kubernetes’</w:t>
              <w:tab/>
              <w:t xml:space="preserve">15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color w:val="000000"/>
              <w:u w:val="none"/>
            </w:rPr>
          </w:pPr>
          <w:hyperlink w:anchor="_heading=h.1ezd1ugwyxoq">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b w:val="1"/>
              <w:color w:val="000000"/>
              <w:u w:val="none"/>
            </w:rPr>
          </w:pPr>
          <w:hyperlink w:anchor="_heading=h.19c6y18">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Niveau 3 - Préparation CKA</w:t>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color w:val="000000"/>
              <w:u w:val="none"/>
            </w:rPr>
          </w:pPr>
          <w:hyperlink w:anchor="_heading=h.3tbugp1">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tab/>
              <w:t xml:space="preserve">16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color w:val="000000"/>
              <w:u w:val="none"/>
            </w:rPr>
          </w:pPr>
          <w:hyperlink w:anchor="_heading=h.28h4qwu">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tab/>
              <w:t xml:space="preserve">16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color w:val="000000"/>
              <w:u w:val="none"/>
            </w:rPr>
          </w:pPr>
          <w:hyperlink w:anchor="_heading=h.nmf14n">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tab/>
              <w:t xml:space="preserve">16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color w:val="000000"/>
              <w:u w:val="none"/>
            </w:rPr>
          </w:pPr>
          <w:hyperlink w:anchor="_heading=h.1mrcu09">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tab/>
              <w:t xml:space="preserve">17</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color w:val="000000"/>
              <w:u w:val="none"/>
            </w:rPr>
          </w:pPr>
          <w:hyperlink w:anchor="_heading=h.46r0co2">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‘Niveau 3 - Préparation CKA’</w:t>
              <w:tab/>
              <w:t xml:space="preserve">17</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color w:val="000000"/>
              <w:u w:val="none"/>
            </w:rPr>
          </w:pPr>
          <w:hyperlink w:anchor="_heading=h.2lwamvv">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2"/>
        <w:widowControl w:val="0"/>
        <w:spacing w:after="240" w:lineRule="auto"/>
        <w:jc w:val="both"/>
        <w:rPr/>
      </w:pPr>
      <w:bookmarkStart w:colFirst="0" w:colLast="0" w:name="_heading=h.30j0zll" w:id="2"/>
      <w:bookmarkEnd w:id="2"/>
      <w:r w:rsidDel="00000000" w:rsidR="00000000" w:rsidRPr="00000000">
        <w:rPr>
          <w:rtl w:val="0"/>
        </w:rPr>
      </w:r>
    </w:p>
    <w:p w:rsidR="00000000" w:rsidDel="00000000" w:rsidP="00000000" w:rsidRDefault="00000000" w:rsidRPr="00000000" w14:paraId="00000038">
      <w:pPr>
        <w:pStyle w:val="Heading2"/>
        <w:widowControl w:val="0"/>
        <w:spacing w:after="240" w:lineRule="auto"/>
        <w:jc w:val="both"/>
        <w:rPr/>
      </w:pPr>
      <w:bookmarkStart w:colFirst="0" w:colLast="0" w:name="_heading=h.1fob9te" w:id="3"/>
      <w:bookmarkEnd w:id="3"/>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widowControl w:val="0"/>
        <w:spacing w:after="240" w:lineRule="auto"/>
        <w:rPr/>
      </w:pPr>
      <w:bookmarkStart w:colFirst="0" w:colLast="0" w:name="_heading=h.3znysh7" w:id="4"/>
      <w:bookmarkEnd w:id="4"/>
      <w:r w:rsidDel="00000000" w:rsidR="00000000" w:rsidRPr="00000000">
        <w:rPr>
          <w:rtl w:val="0"/>
        </w:rPr>
        <w:t xml:space="preserve">Introduction au parcours de formation Conteneurs / Kubernetes</w:t>
      </w:r>
    </w:p>
    <w:p w:rsidR="00000000" w:rsidDel="00000000" w:rsidP="00000000" w:rsidRDefault="00000000" w:rsidRPr="00000000" w14:paraId="0000003A">
      <w:pPr>
        <w:widowControl w:val="0"/>
        <w:ind w:left="0" w:firstLine="720"/>
        <w:jc w:val="both"/>
        <w:rPr>
          <w:sz w:val="20"/>
          <w:szCs w:val="20"/>
        </w:rPr>
      </w:pPr>
      <w:r w:rsidDel="00000000" w:rsidR="00000000" w:rsidRPr="00000000">
        <w:rPr>
          <w:rtl w:val="0"/>
        </w:rPr>
      </w:r>
    </w:p>
    <w:p w:rsidR="00000000" w:rsidDel="00000000" w:rsidP="00000000" w:rsidRDefault="00000000" w:rsidRPr="00000000" w14:paraId="0000003B">
      <w:pPr>
        <w:ind w:firstLine="720"/>
        <w:jc w:val="both"/>
        <w:rPr>
          <w:b w:val="1"/>
          <w:sz w:val="20"/>
          <w:szCs w:val="20"/>
        </w:rPr>
      </w:pPr>
      <w:r w:rsidDel="00000000" w:rsidR="00000000" w:rsidRPr="00000000">
        <w:rPr>
          <w:sz w:val="20"/>
          <w:szCs w:val="20"/>
          <w:rtl w:val="0"/>
        </w:rPr>
        <w:t xml:space="preserve">Que vous soyez néophyte ou non sur la technologie Kubernetes, </w:t>
      </w:r>
      <w:r w:rsidDel="00000000" w:rsidR="00000000" w:rsidRPr="00000000">
        <w:rPr>
          <w:b w:val="1"/>
          <w:sz w:val="20"/>
          <w:szCs w:val="20"/>
          <w:rtl w:val="0"/>
        </w:rPr>
        <w:t xml:space="preserve">appropriez-vous le socle d’infrastructure Cloud Native par excellence.</w:t>
      </w:r>
    </w:p>
    <w:p w:rsidR="00000000" w:rsidDel="00000000" w:rsidP="00000000" w:rsidRDefault="00000000" w:rsidRPr="00000000" w14:paraId="0000003C">
      <w:pPr>
        <w:jc w:val="both"/>
        <w:rPr>
          <w:sz w:val="20"/>
          <w:szCs w:val="20"/>
        </w:rPr>
      </w:pPr>
      <w:r w:rsidDel="00000000" w:rsidR="00000000" w:rsidRPr="00000000">
        <w:rPr>
          <w:rtl w:val="0"/>
        </w:rPr>
      </w:r>
    </w:p>
    <w:p w:rsidR="00000000" w:rsidDel="00000000" w:rsidP="00000000" w:rsidRDefault="00000000" w:rsidRPr="00000000" w14:paraId="0000003D">
      <w:pPr>
        <w:jc w:val="both"/>
        <w:rPr>
          <w:sz w:val="20"/>
          <w:szCs w:val="20"/>
        </w:rPr>
      </w:pPr>
      <w:r w:rsidDel="00000000" w:rsidR="00000000" w:rsidRPr="00000000">
        <w:rPr>
          <w:sz w:val="20"/>
          <w:szCs w:val="20"/>
          <w:rtl w:val="0"/>
        </w:rPr>
        <w:t xml:space="preserve">Kubernetes s’impose comme l’élément commun à toutes les infrastructures, qu’elles soient cloud ou internes. Son adoption introduit de nombreuses ruptures avec l’existant, dans les manières de concevoir et d’opérer. Que vous soyez tech-lead, architecte technique ou ingénieur de production, gardez la maîtrise pour négocier ce virage serré.</w:t>
      </w:r>
    </w:p>
    <w:p w:rsidR="00000000" w:rsidDel="00000000" w:rsidP="00000000" w:rsidRDefault="00000000" w:rsidRPr="00000000" w14:paraId="0000003E">
      <w:pPr>
        <w:jc w:val="both"/>
        <w:rPr>
          <w:sz w:val="20"/>
          <w:szCs w:val="20"/>
        </w:rPr>
      </w:pPr>
      <w:r w:rsidDel="00000000" w:rsidR="00000000" w:rsidRPr="00000000">
        <w:rPr>
          <w:rtl w:val="0"/>
        </w:rPr>
      </w:r>
    </w:p>
    <w:p w:rsidR="00000000" w:rsidDel="00000000" w:rsidP="00000000" w:rsidRDefault="00000000" w:rsidRPr="00000000" w14:paraId="0000003F">
      <w:pPr>
        <w:jc w:val="both"/>
        <w:rPr>
          <w:b w:val="1"/>
          <w:sz w:val="20"/>
          <w:szCs w:val="20"/>
        </w:rPr>
      </w:pPr>
      <w:r w:rsidDel="00000000" w:rsidR="00000000" w:rsidRPr="00000000">
        <w:rPr>
          <w:b w:val="1"/>
          <w:sz w:val="20"/>
          <w:szCs w:val="20"/>
          <w:rtl w:val="0"/>
        </w:rPr>
        <w:t xml:space="preserve">Ce parcours complet est découpé en plusieurs volets pour adresser l’ensemble des changements de paradigmes introduits par la référence des socles d'exécution Cloud Native.</w:t>
      </w:r>
    </w:p>
    <w:p w:rsidR="00000000" w:rsidDel="00000000" w:rsidP="00000000" w:rsidRDefault="00000000" w:rsidRPr="00000000" w14:paraId="00000040">
      <w:pPr>
        <w:jc w:val="both"/>
        <w:rPr>
          <w:sz w:val="20"/>
          <w:szCs w:val="20"/>
        </w:rPr>
      </w:pPr>
      <w:r w:rsidDel="00000000" w:rsidR="00000000" w:rsidRPr="00000000">
        <w:rPr>
          <w:sz w:val="20"/>
          <w:szCs w:val="20"/>
          <w:rtl w:val="0"/>
        </w:rPr>
        <w:t xml:space="preserve">Construit de manière progressive, il vous permettra de gagner en maîtrise sur tous les aspects d’une application conteneurisée et exploitée sur Kubernetes.</w:t>
      </w:r>
    </w:p>
    <w:p w:rsidR="00000000" w:rsidDel="00000000" w:rsidP="00000000" w:rsidRDefault="00000000" w:rsidRPr="00000000" w14:paraId="00000041">
      <w:pPr>
        <w:jc w:val="both"/>
        <w:rPr>
          <w:sz w:val="20"/>
          <w:szCs w:val="20"/>
        </w:rPr>
      </w:pPr>
      <w:r w:rsidDel="00000000" w:rsidR="00000000" w:rsidRPr="00000000">
        <w:rPr>
          <w:sz w:val="20"/>
          <w:szCs w:val="20"/>
          <w:rtl w:val="0"/>
        </w:rPr>
        <w:t xml:space="preserve">De la construction optimisée de conteneurs aux mécanismes de résilience et mise à l’échelle, l’ensemble des profils techniques trouveront des réponses pour aider leur entreprise à concevoir, déployer et opérer des applications Cloud Native robustes.</w:t>
      </w:r>
    </w:p>
    <w:p w:rsidR="00000000" w:rsidDel="00000000" w:rsidP="00000000" w:rsidRDefault="00000000" w:rsidRPr="00000000" w14:paraId="00000042">
      <w:pPr>
        <w:jc w:val="both"/>
        <w:rPr>
          <w:sz w:val="20"/>
          <w:szCs w:val="20"/>
        </w:rPr>
      </w:pPr>
      <w:r w:rsidDel="00000000" w:rsidR="00000000" w:rsidRPr="00000000">
        <w:rPr>
          <w:rtl w:val="0"/>
        </w:rPr>
      </w:r>
    </w:p>
    <w:p w:rsidR="00000000" w:rsidDel="00000000" w:rsidP="00000000" w:rsidRDefault="00000000" w:rsidRPr="00000000" w14:paraId="00000043">
      <w:pPr>
        <w:widowControl w:val="0"/>
        <w:spacing w:after="240" w:lineRule="auto"/>
        <w:jc w:val="both"/>
        <w:rPr>
          <w:sz w:val="20"/>
          <w:szCs w:val="20"/>
        </w:rPr>
      </w:pPr>
      <w:r w:rsidDel="00000000" w:rsidR="00000000" w:rsidRPr="00000000">
        <w:rPr>
          <w:color w:val="374957"/>
          <w:sz w:val="20"/>
          <w:szCs w:val="20"/>
          <w:rtl w:val="0"/>
        </w:rPr>
        <w:t xml:space="preserve">Venez rencontrer Stéphane, Mathieu, Romain, David, Aubin et Jérôme, la team de CTO/consultants-formateurs Kubernetes !</w:t>
      </w:r>
      <w:r w:rsidDel="00000000" w:rsidR="00000000" w:rsidRPr="00000000">
        <w:rPr>
          <w:rtl w:val="0"/>
        </w:rPr>
      </w:r>
    </w:p>
    <w:p w:rsidR="00000000" w:rsidDel="00000000" w:rsidP="00000000" w:rsidRDefault="00000000" w:rsidRPr="00000000" w14:paraId="00000044">
      <w:pPr>
        <w:pStyle w:val="Heading1"/>
        <w:spacing w:line="276" w:lineRule="auto"/>
        <w:rPr>
          <w:sz w:val="20"/>
          <w:szCs w:val="20"/>
        </w:rPr>
      </w:pPr>
      <w:bookmarkStart w:colFirst="0" w:colLast="0" w:name="_heading=h.45dt65htbctf" w:id="5"/>
      <w:bookmarkEnd w:id="5"/>
      <w:r w:rsidDel="00000000" w:rsidR="00000000" w:rsidRPr="00000000">
        <w:rPr>
          <w:rtl w:val="0"/>
        </w:rPr>
      </w:r>
    </w:p>
    <w:p w:rsidR="00000000" w:rsidDel="00000000" w:rsidP="00000000" w:rsidRDefault="00000000" w:rsidRPr="00000000" w14:paraId="00000045">
      <w:pPr>
        <w:pStyle w:val="Heading1"/>
        <w:spacing w:line="276" w:lineRule="auto"/>
        <w:rPr>
          <w:sz w:val="28"/>
          <w:szCs w:val="28"/>
        </w:rPr>
      </w:pPr>
      <w:bookmarkStart w:colFirst="0" w:colLast="0" w:name="_heading=h.2et92p0" w:id="6"/>
      <w:bookmarkEnd w:id="6"/>
      <w:r w:rsidDel="00000000" w:rsidR="00000000" w:rsidRPr="00000000">
        <w:rPr>
          <w:sz w:val="20"/>
          <w:szCs w:val="20"/>
        </w:rPr>
        <w:drawing>
          <wp:inline distB="114300" distT="114300" distL="114300" distR="114300">
            <wp:extent cx="6840000" cy="2133600"/>
            <wp:effectExtent b="0" l="0" r="0" t="0"/>
            <wp:docPr id="4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840000" cy="2133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spacing w:line="276" w:lineRule="auto"/>
        <w:rPr>
          <w:sz w:val="32"/>
          <w:szCs w:val="32"/>
        </w:rPr>
      </w:pPr>
      <w:bookmarkStart w:colFirst="0" w:colLast="0" w:name="_heading=h.tyjcwt" w:id="7"/>
      <w:bookmarkEnd w:id="7"/>
      <w:r w:rsidDel="00000000" w:rsidR="00000000" w:rsidRPr="00000000">
        <w:rPr>
          <w:sz w:val="32"/>
          <w:szCs w:val="32"/>
          <w:rtl w:val="0"/>
        </w:rPr>
        <w:t xml:space="preserve">Niveau 1 - Conteneurs et Kubernetes fondamentaux</w:t>
      </w:r>
    </w:p>
    <w:p w:rsidR="00000000" w:rsidDel="00000000" w:rsidP="00000000" w:rsidRDefault="00000000" w:rsidRPr="00000000" w14:paraId="00000047">
      <w:pPr>
        <w:pStyle w:val="Subtitle"/>
        <w:jc w:val="center"/>
        <w:rPr/>
      </w:pPr>
      <w:bookmarkStart w:colFirst="0" w:colLast="0" w:name="_heading=h.3dy6vkm" w:id="8"/>
      <w:bookmarkEnd w:id="8"/>
      <w:r w:rsidDel="00000000" w:rsidR="00000000" w:rsidRPr="00000000">
        <w:rPr>
          <w:rtl w:val="0"/>
        </w:rPr>
        <w:t xml:space="preserve">Notion et concepts de base</w:t>
      </w:r>
    </w:p>
    <w:p w:rsidR="00000000" w:rsidDel="00000000" w:rsidP="00000000" w:rsidRDefault="00000000" w:rsidRPr="00000000" w14:paraId="00000048">
      <w:pPr>
        <w:pStyle w:val="Heading2"/>
        <w:widowControl w:val="0"/>
        <w:spacing w:after="240" w:lineRule="auto"/>
        <w:jc w:val="both"/>
        <w:rPr>
          <w:sz w:val="28"/>
          <w:szCs w:val="28"/>
        </w:rPr>
      </w:pPr>
      <w:bookmarkStart w:colFirst="0" w:colLast="0" w:name="_heading=h.1t3h5sf" w:id="9"/>
      <w:bookmarkEnd w:id="9"/>
      <w:r w:rsidDel="00000000" w:rsidR="00000000" w:rsidRPr="00000000">
        <w:rPr>
          <w:rtl w:val="0"/>
        </w:rPr>
      </w:r>
    </w:p>
    <w:p w:rsidR="00000000" w:rsidDel="00000000" w:rsidP="00000000" w:rsidRDefault="00000000" w:rsidRPr="00000000" w14:paraId="00000049">
      <w:pPr>
        <w:pStyle w:val="Heading2"/>
        <w:widowControl w:val="0"/>
        <w:spacing w:after="240" w:lineRule="auto"/>
        <w:jc w:val="both"/>
        <w:rPr>
          <w:b w:val="1"/>
          <w:sz w:val="20"/>
          <w:szCs w:val="20"/>
        </w:rPr>
      </w:pPr>
      <w:bookmarkStart w:colFirst="0" w:colLast="0" w:name="_heading=h.4d34og8" w:id="10"/>
      <w:bookmarkEnd w:id="10"/>
      <w:r w:rsidDel="00000000" w:rsidR="00000000" w:rsidRPr="00000000">
        <w:rPr>
          <w:sz w:val="28"/>
          <w:szCs w:val="28"/>
          <w:rtl w:val="0"/>
        </w:rPr>
        <w:t xml:space="preserve">Introduction</w:t>
      </w:r>
      <w:r w:rsidDel="00000000" w:rsidR="00000000" w:rsidRPr="00000000">
        <w:rPr>
          <w:rtl w:val="0"/>
        </w:rPr>
      </w:r>
    </w:p>
    <w:p w:rsidR="00000000" w:rsidDel="00000000" w:rsidP="00000000" w:rsidRDefault="00000000" w:rsidRPr="00000000" w14:paraId="0000004A">
      <w:pPr>
        <w:widowControl w:val="0"/>
        <w:spacing w:after="240" w:lineRule="auto"/>
        <w:ind w:left="0" w:firstLine="720"/>
        <w:jc w:val="both"/>
        <w:rPr>
          <w:b w:val="1"/>
          <w:sz w:val="20"/>
          <w:szCs w:val="20"/>
        </w:rPr>
      </w:pPr>
      <w:r w:rsidDel="00000000" w:rsidR="00000000" w:rsidRPr="00000000">
        <w:rPr>
          <w:sz w:val="20"/>
          <w:szCs w:val="20"/>
          <w:rtl w:val="0"/>
        </w:rPr>
        <w:t xml:space="preserve">Développeur, tech-lead, architecte, ingénieur de production : </w:t>
      </w:r>
      <w:r w:rsidDel="00000000" w:rsidR="00000000" w:rsidRPr="00000000">
        <w:rPr>
          <w:b w:val="1"/>
          <w:sz w:val="20"/>
          <w:szCs w:val="20"/>
          <w:rtl w:val="0"/>
        </w:rPr>
        <w:t xml:space="preserve">appropriez-vous les technologies de conteneurs et les notions Kubernetes pour une utilisation nominale.</w:t>
      </w:r>
    </w:p>
    <w:p w:rsidR="00000000" w:rsidDel="00000000" w:rsidP="00000000" w:rsidRDefault="00000000" w:rsidRPr="00000000" w14:paraId="0000004B">
      <w:pPr>
        <w:widowControl w:val="0"/>
        <w:spacing w:after="240" w:lineRule="auto"/>
        <w:ind w:left="0" w:firstLine="0"/>
        <w:jc w:val="both"/>
        <w:rPr>
          <w:sz w:val="20"/>
          <w:szCs w:val="20"/>
        </w:rPr>
      </w:pPr>
      <w:r w:rsidDel="00000000" w:rsidR="00000000" w:rsidRPr="00000000">
        <w:rPr>
          <w:sz w:val="20"/>
          <w:szCs w:val="20"/>
          <w:rtl w:val="0"/>
        </w:rPr>
        <w:t xml:space="preserve">Après une rétrospective rapide sur l'origine des conteneurs et leurs principaux atouts, le premier jour de cette formation met en œuvre la construction et l'utilisation de ceux-ci avec Docker et docker-compose. Il se termine par une ouverture sur les autres outils de gestion de conteneurs existant sur le marché. Les jours 2 et 3 s'attachent à la prise en main des notions et concepts Kubernetes afin d’être capable de l’utiliser au quotidien pour gérer vos conteneurs en production.</w:t>
      </w:r>
    </w:p>
    <w:p w:rsidR="00000000" w:rsidDel="00000000" w:rsidP="00000000" w:rsidRDefault="00000000" w:rsidRPr="00000000" w14:paraId="0000004C">
      <w:pPr>
        <w:pStyle w:val="Heading2"/>
        <w:widowControl w:val="0"/>
        <w:spacing w:after="240" w:lineRule="auto"/>
        <w:jc w:val="both"/>
        <w:rPr>
          <w:color w:val="374957"/>
          <w:sz w:val="20"/>
          <w:szCs w:val="20"/>
        </w:rPr>
      </w:pPr>
      <w:bookmarkStart w:colFirst="0" w:colLast="0" w:name="_heading=h.2s8eyo1" w:id="11"/>
      <w:bookmarkEnd w:id="11"/>
      <w:r w:rsidDel="00000000" w:rsidR="00000000" w:rsidRPr="00000000">
        <w:rPr>
          <w:sz w:val="28"/>
          <w:szCs w:val="28"/>
          <w:rtl w:val="0"/>
        </w:rPr>
        <w:t xml:space="preserve">Public et pré-requis</w:t>
      </w:r>
      <w:r w:rsidDel="00000000" w:rsidR="00000000" w:rsidRPr="00000000">
        <w:rPr>
          <w:rtl w:val="0"/>
        </w:rPr>
      </w:r>
    </w:p>
    <w:p w:rsidR="00000000" w:rsidDel="00000000" w:rsidP="00000000" w:rsidRDefault="00000000" w:rsidRPr="00000000" w14:paraId="0000004D">
      <w:pPr>
        <w:widowControl w:val="0"/>
        <w:numPr>
          <w:ilvl w:val="0"/>
          <w:numId w:val="1"/>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Administrateurs système, Ingénieurs de production, Développeurs, Architectes</w:t>
      </w:r>
      <w:r w:rsidDel="00000000" w:rsidR="00000000" w:rsidRPr="00000000">
        <w:rPr>
          <w:rtl w:val="0"/>
        </w:rPr>
      </w:r>
    </w:p>
    <w:p w:rsidR="00000000" w:rsidDel="00000000" w:rsidP="00000000" w:rsidRDefault="00000000" w:rsidRPr="00000000" w14:paraId="0000004E">
      <w:pPr>
        <w:widowControl w:val="0"/>
        <w:numPr>
          <w:ilvl w:val="0"/>
          <w:numId w:val="1"/>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Cette formation se destine à une audience ayant pas ou peu utilisé les conteneurs et Kubernetes</w:t>
      </w:r>
      <w:r w:rsidDel="00000000" w:rsidR="00000000" w:rsidRPr="00000000">
        <w:rPr>
          <w:rtl w:val="0"/>
        </w:rPr>
      </w:r>
    </w:p>
    <w:p w:rsidR="00000000" w:rsidDel="00000000" w:rsidP="00000000" w:rsidRDefault="00000000" w:rsidRPr="00000000" w14:paraId="0000004F">
      <w:pPr>
        <w:widowControl w:val="0"/>
        <w:numPr>
          <w:ilvl w:val="0"/>
          <w:numId w:val="1"/>
        </w:numPr>
        <w:spacing w:after="240" w:lineRule="auto"/>
        <w:ind w:left="720" w:hanging="360"/>
        <w:jc w:val="both"/>
        <w:rPr>
          <w:color w:val="374957"/>
          <w:sz w:val="20"/>
          <w:szCs w:val="20"/>
          <w:u w:val="none"/>
        </w:rPr>
      </w:pPr>
      <w:r w:rsidDel="00000000" w:rsidR="00000000" w:rsidRPr="00000000">
        <w:rPr>
          <w:color w:val="374957"/>
          <w:sz w:val="20"/>
          <w:szCs w:val="20"/>
          <w:rtl w:val="0"/>
        </w:rPr>
        <w:t xml:space="preserve">Connaissances système Linux, syntaxe yaml nécessaires</w:t>
      </w:r>
      <w:r w:rsidDel="00000000" w:rsidR="00000000" w:rsidRPr="00000000">
        <w:rPr>
          <w:rtl w:val="0"/>
        </w:rPr>
      </w:r>
    </w:p>
    <w:p w:rsidR="00000000" w:rsidDel="00000000" w:rsidP="00000000" w:rsidRDefault="00000000" w:rsidRPr="00000000" w14:paraId="00000050">
      <w:pPr>
        <w:pStyle w:val="Heading2"/>
        <w:widowControl w:val="0"/>
        <w:spacing w:after="240" w:lineRule="auto"/>
        <w:jc w:val="both"/>
        <w:rPr/>
      </w:pPr>
      <w:bookmarkStart w:colFirst="0" w:colLast="0" w:name="_heading=h.17dp8vu" w:id="12"/>
      <w:bookmarkEnd w:id="12"/>
      <w:r w:rsidDel="00000000" w:rsidR="00000000" w:rsidRPr="00000000">
        <w:rPr>
          <w:rtl w:val="0"/>
        </w:rPr>
        <w:t xml:space="preserve">Objectifs</w:t>
      </w:r>
    </w:p>
    <w:p w:rsidR="00000000" w:rsidDel="00000000" w:rsidP="00000000" w:rsidRDefault="00000000" w:rsidRPr="00000000" w14:paraId="00000051">
      <w:pPr>
        <w:widowControl w:val="0"/>
        <w:spacing w:after="240" w:lineRule="auto"/>
        <w:jc w:val="both"/>
        <w:rPr>
          <w:sz w:val="20"/>
          <w:szCs w:val="20"/>
        </w:rPr>
      </w:pPr>
      <w:r w:rsidDel="00000000" w:rsidR="00000000" w:rsidRPr="00000000">
        <w:rPr>
          <w:sz w:val="20"/>
          <w:szCs w:val="20"/>
          <w:rtl w:val="0"/>
        </w:rPr>
        <w:t xml:space="preserve">À l’issue de la formation ‘Niveau 1 - Conteneurs et fondamentaux Kubernetes’, les stagiaires seront capables de :</w:t>
      </w:r>
    </w:p>
    <w:p w:rsidR="00000000" w:rsidDel="00000000" w:rsidP="00000000" w:rsidRDefault="00000000" w:rsidRPr="00000000" w14:paraId="00000052">
      <w:pPr>
        <w:ind w:left="0" w:firstLine="0"/>
        <w:rPr>
          <w:sz w:val="20"/>
          <w:szCs w:val="20"/>
        </w:rPr>
      </w:pPr>
      <w:r w:rsidDel="00000000" w:rsidR="00000000" w:rsidRPr="00000000">
        <w:rPr>
          <w:rtl w:val="0"/>
        </w:rPr>
      </w:r>
    </w:p>
    <w:p w:rsidR="00000000" w:rsidDel="00000000" w:rsidP="00000000" w:rsidRDefault="00000000" w:rsidRPr="00000000" w14:paraId="00000053">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Maîtriser ce qu’est un conteneur et comment on le configure</w:t>
      </w:r>
    </w:p>
    <w:p w:rsidR="00000000" w:rsidDel="00000000" w:rsidP="00000000" w:rsidRDefault="00000000" w:rsidRPr="00000000" w14:paraId="00000054">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Au-delà de Docker, utiliser Podman et Buildah pour construire et lancer des images</w:t>
      </w:r>
    </w:p>
    <w:p w:rsidR="00000000" w:rsidDel="00000000" w:rsidP="00000000" w:rsidRDefault="00000000" w:rsidRPr="00000000" w14:paraId="00000055">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Choisir le meilleur mode d'exploitation et de paramétrage pour conteneuriser une application</w:t>
      </w:r>
    </w:p>
    <w:p w:rsidR="00000000" w:rsidDel="00000000" w:rsidP="00000000" w:rsidRDefault="00000000" w:rsidRPr="00000000" w14:paraId="00000056">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Savoir exposer une application au travers de Kubernetes</w:t>
      </w:r>
    </w:p>
    <w:p w:rsidR="00000000" w:rsidDel="00000000" w:rsidP="00000000" w:rsidRDefault="00000000" w:rsidRPr="00000000" w14:paraId="00000057">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Savoir packager une application pour Kubernetes</w:t>
      </w:r>
    </w:p>
    <w:p w:rsidR="00000000" w:rsidDel="00000000" w:rsidP="00000000" w:rsidRDefault="00000000" w:rsidRPr="00000000" w14:paraId="00000058">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Utiliser Kubernetes pour orchestrer des conteneurs en production</w:t>
      </w:r>
    </w:p>
    <w:p w:rsidR="00000000" w:rsidDel="00000000" w:rsidP="00000000" w:rsidRDefault="00000000" w:rsidRPr="00000000" w14:paraId="00000059">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Savoir intervenir en cas de problème</w:t>
      </w:r>
    </w:p>
    <w:p w:rsidR="00000000" w:rsidDel="00000000" w:rsidP="00000000" w:rsidRDefault="00000000" w:rsidRPr="00000000" w14:paraId="0000005A">
      <w:pPr>
        <w:numPr>
          <w:ilvl w:val="0"/>
          <w:numId w:val="5"/>
        </w:numPr>
        <w:ind w:left="720" w:hanging="360"/>
        <w:rPr>
          <w:color w:val="243a5b"/>
          <w:sz w:val="21"/>
          <w:szCs w:val="21"/>
        </w:rPr>
      </w:pPr>
      <w:r w:rsidDel="00000000" w:rsidR="00000000" w:rsidRPr="00000000">
        <w:rPr>
          <w:sz w:val="20"/>
          <w:szCs w:val="20"/>
          <w:rtl w:val="0"/>
        </w:rPr>
        <w:t xml:space="preserve">Utiliser les sources de documentation pour mettre en pratique de nouveaux usages de façon autonome</w:t>
      </w:r>
      <w:r w:rsidDel="00000000" w:rsidR="00000000" w:rsidRPr="00000000">
        <w:rPr>
          <w:rtl w:val="0"/>
        </w:rPr>
      </w:r>
    </w:p>
    <w:p w:rsidR="00000000" w:rsidDel="00000000" w:rsidP="00000000" w:rsidRDefault="00000000" w:rsidRPr="00000000" w14:paraId="0000005B">
      <w:pPr>
        <w:rPr>
          <w:sz w:val="26"/>
          <w:szCs w:val="26"/>
        </w:rPr>
      </w:pPr>
      <w:r w:rsidDel="00000000" w:rsidR="00000000" w:rsidRPr="00000000">
        <w:rPr>
          <w:rtl w:val="0"/>
        </w:rPr>
      </w:r>
    </w:p>
    <w:tbl>
      <w:tblPr>
        <w:tblStyle w:val="Table1"/>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3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05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3 jours</w:t>
            </w:r>
            <w:r w:rsidDel="00000000" w:rsidR="00000000" w:rsidRPr="00000000">
              <w:rPr>
                <w:sz w:val="20"/>
                <w:szCs w:val="20"/>
                <w:rtl w:val="0"/>
              </w:rPr>
              <w:t xml:space="preserve">, soit 21 heures</w:t>
            </w:r>
          </w:p>
          <w:p w:rsidR="00000000" w:rsidDel="00000000" w:rsidP="00000000" w:rsidRDefault="00000000" w:rsidRPr="00000000" w14:paraId="0000005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06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Si vous souhaitez une formation dans un contexte différent, avec des moyens spécifiques, contactez-nous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3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06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4 semaines à partir de la signature de la convention de formation</w:t>
            </w:r>
          </w:p>
        </w:tc>
      </w:tr>
    </w:tbl>
    <w:p w:rsidR="00000000" w:rsidDel="00000000" w:rsidP="00000000" w:rsidRDefault="00000000" w:rsidRPr="00000000" w14:paraId="00000065">
      <w:pPr>
        <w:pStyle w:val="Heading2"/>
        <w:widowControl w:val="0"/>
        <w:spacing w:after="240" w:lineRule="auto"/>
        <w:jc w:val="both"/>
        <w:rPr/>
      </w:pPr>
      <w:bookmarkStart w:colFirst="0" w:colLast="0" w:name="_heading=h.3rdcrjn" w:id="13"/>
      <w:bookmarkEnd w:id="13"/>
      <w:r w:rsidDel="00000000" w:rsidR="00000000" w:rsidRPr="00000000">
        <w:rPr>
          <w:rtl w:val="0"/>
        </w:rPr>
        <w:t xml:space="preserve">Tarif</w:t>
      </w:r>
    </w:p>
    <w:p w:rsidR="00000000" w:rsidDel="00000000" w:rsidP="00000000" w:rsidRDefault="00000000" w:rsidRPr="00000000" w14:paraId="00000066">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2200€HT par personne.</w:t>
      </w:r>
    </w:p>
    <w:p w:rsidR="00000000" w:rsidDel="00000000" w:rsidP="00000000" w:rsidRDefault="00000000" w:rsidRPr="00000000" w14:paraId="00000067">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contactez-nous</w:t>
      </w:r>
    </w:p>
    <w:p w:rsidR="00000000" w:rsidDel="00000000" w:rsidP="00000000" w:rsidRDefault="00000000" w:rsidRPr="00000000" w14:paraId="00000068">
      <w:pPr>
        <w:widowControl w:val="0"/>
        <w:numPr>
          <w:ilvl w:val="0"/>
          <w:numId w:val="3"/>
        </w:numPr>
        <w:spacing w:after="240" w:lineRule="auto"/>
        <w:ind w:left="720" w:hanging="360"/>
        <w:jc w:val="both"/>
        <w:rPr>
          <w:color w:val="374957"/>
          <w:sz w:val="20"/>
          <w:szCs w:val="20"/>
        </w:rPr>
      </w:pPr>
      <w:r w:rsidDel="00000000" w:rsidR="00000000" w:rsidRPr="00000000">
        <w:rPr>
          <w:color w:val="374957"/>
          <w:sz w:val="20"/>
          <w:szCs w:val="20"/>
          <w:rtl w:val="0"/>
        </w:rPr>
        <w:t xml:space="preserve">Nos formations sont éligibles à un financement par votre OPCO (certifications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pStyle w:val="Heading2"/>
        <w:widowControl w:val="0"/>
        <w:spacing w:after="240" w:lineRule="auto"/>
        <w:jc w:val="both"/>
        <w:rPr/>
      </w:pPr>
      <w:bookmarkStart w:colFirst="0" w:colLast="0" w:name="_heading=h.26in1rg" w:id="14"/>
      <w:bookmarkEnd w:id="14"/>
      <w:r w:rsidDel="00000000" w:rsidR="00000000" w:rsidRPr="00000000">
        <w:rPr>
          <w:rtl w:val="0"/>
        </w:rPr>
        <w:t xml:space="preserve">Le Programme ‘Niveau 1 - Conteneurs et Kubernetes fondamentaux’</w:t>
      </w:r>
    </w:p>
    <w:p w:rsidR="00000000" w:rsidDel="00000000" w:rsidP="00000000" w:rsidRDefault="00000000" w:rsidRPr="00000000" w14:paraId="0000006B">
      <w:pPr>
        <w:widowControl w:val="0"/>
        <w:spacing w:after="240" w:lineRule="auto"/>
        <w:jc w:val="both"/>
        <w:rPr>
          <w:color w:val="374957"/>
          <w:sz w:val="20"/>
          <w:szCs w:val="20"/>
        </w:rPr>
      </w:pPr>
      <w:r w:rsidDel="00000000" w:rsidR="00000000" w:rsidRPr="00000000">
        <w:rPr>
          <w:b w:val="1"/>
          <w:color w:val="8bbfd2"/>
          <w:rtl w:val="0"/>
        </w:rPr>
        <w:t xml:space="preserve">Jour 1</w:t>
      </w:r>
      <w:r w:rsidDel="00000000" w:rsidR="00000000" w:rsidRPr="00000000">
        <w:rPr>
          <w:rtl w:val="0"/>
        </w:rPr>
      </w:r>
    </w:p>
    <w:p w:rsidR="00000000" w:rsidDel="00000000" w:rsidP="00000000" w:rsidRDefault="00000000" w:rsidRPr="00000000" w14:paraId="0000006C">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Qu'est-ce qu'un conteneur ? Pourquoi sont-ils si populaires ? À quels besoins répondent-ils ?</w:t>
      </w:r>
    </w:p>
    <w:p w:rsidR="00000000" w:rsidDel="00000000" w:rsidP="00000000" w:rsidRDefault="00000000" w:rsidRPr="00000000" w14:paraId="0000006D">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Comment construire efficacement une image de conteneur ?</w:t>
      </w:r>
    </w:p>
    <w:p w:rsidR="00000000" w:rsidDel="00000000" w:rsidP="00000000" w:rsidRDefault="00000000" w:rsidRPr="00000000" w14:paraId="0000006E">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Systèmes de fichiers en couches des conteneurs</w:t>
      </w:r>
    </w:p>
    <w:p w:rsidR="00000000" w:rsidDel="00000000" w:rsidP="00000000" w:rsidRDefault="00000000" w:rsidRPr="00000000" w14:paraId="0000006F">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Configuration du réseau et stockage des conteneurs</w:t>
      </w:r>
    </w:p>
    <w:p w:rsidR="00000000" w:rsidDel="00000000" w:rsidP="00000000" w:rsidRDefault="00000000" w:rsidRPr="00000000" w14:paraId="00000070">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Service Discovery avec Traefik</w:t>
      </w:r>
    </w:p>
    <w:p w:rsidR="00000000" w:rsidDel="00000000" w:rsidP="00000000" w:rsidRDefault="00000000" w:rsidRPr="00000000" w14:paraId="00000071">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Passer de docker à Podman</w:t>
      </w:r>
    </w:p>
    <w:p w:rsidR="00000000" w:rsidDel="00000000" w:rsidP="00000000" w:rsidRDefault="00000000" w:rsidRPr="00000000" w14:paraId="00000072">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480" w:line="319.20000000000005" w:lineRule="auto"/>
        <w:ind w:left="720" w:hanging="360"/>
        <w:rPr>
          <w:color w:val="243a5b"/>
          <w:sz w:val="21"/>
          <w:szCs w:val="21"/>
        </w:rPr>
      </w:pPr>
      <w:r w:rsidDel="00000000" w:rsidR="00000000" w:rsidRPr="00000000">
        <w:rPr>
          <w:color w:val="374957"/>
          <w:sz w:val="20"/>
          <w:szCs w:val="20"/>
          <w:rtl w:val="0"/>
        </w:rPr>
        <w:t xml:space="preserve">Construction d’images avec Buildah</w:t>
      </w:r>
      <w:r w:rsidDel="00000000" w:rsidR="00000000" w:rsidRPr="00000000">
        <w:rPr>
          <w:rtl w:val="0"/>
        </w:rPr>
      </w:r>
    </w:p>
    <w:p w:rsidR="00000000" w:rsidDel="00000000" w:rsidP="00000000" w:rsidRDefault="00000000" w:rsidRPr="00000000" w14:paraId="00000073">
      <w:pPr>
        <w:widowControl w:val="0"/>
        <w:spacing w:after="240" w:lineRule="auto"/>
        <w:jc w:val="both"/>
        <w:rPr>
          <w:color w:val="374957"/>
        </w:rPr>
      </w:pPr>
      <w:r w:rsidDel="00000000" w:rsidR="00000000" w:rsidRPr="00000000">
        <w:rPr>
          <w:b w:val="1"/>
          <w:color w:val="8bbfd2"/>
          <w:rtl w:val="0"/>
        </w:rPr>
        <w:t xml:space="preserve">Jour 2 </w:t>
      </w:r>
      <w:r w:rsidDel="00000000" w:rsidR="00000000" w:rsidRPr="00000000">
        <w:rPr>
          <w:rtl w:val="0"/>
        </w:rPr>
      </w:r>
    </w:p>
    <w:p w:rsidR="00000000" w:rsidDel="00000000" w:rsidP="00000000" w:rsidRDefault="00000000" w:rsidRPr="00000000" w14:paraId="00000074">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Architecture d’un cluster Kubernetes</w:t>
      </w:r>
    </w:p>
    <w:p w:rsidR="00000000" w:rsidDel="00000000" w:rsidP="00000000" w:rsidRDefault="00000000" w:rsidRPr="00000000" w14:paraId="00000075">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Découverte des ressources de base Kubernetes</w:t>
      </w:r>
    </w:p>
    <w:p w:rsidR="00000000" w:rsidDel="00000000" w:rsidP="00000000" w:rsidRDefault="00000000" w:rsidRPr="00000000" w14:paraId="000000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Exposer son application sur un cluster Kubernetes (Probes, Services et Ingress)</w:t>
      </w:r>
    </w:p>
    <w:p w:rsidR="00000000" w:rsidDel="00000000" w:rsidP="00000000" w:rsidRDefault="00000000" w:rsidRPr="00000000" w14:paraId="0000007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Configuration d’applications avec les ConfigMap et Secrets</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both"/>
        <w:rPr>
          <w:color w:val="374957"/>
          <w:sz w:val="20"/>
          <w:szCs w:val="20"/>
        </w:rPr>
      </w:pPr>
      <w:r w:rsidDel="00000000" w:rsidR="00000000" w:rsidRPr="00000000">
        <w:rPr>
          <w:rtl w:val="0"/>
        </w:rPr>
      </w:r>
    </w:p>
    <w:p w:rsidR="00000000" w:rsidDel="00000000" w:rsidP="00000000" w:rsidRDefault="00000000" w:rsidRPr="00000000" w14:paraId="00000079">
      <w:pPr>
        <w:widowControl w:val="0"/>
        <w:spacing w:after="240" w:lineRule="auto"/>
        <w:jc w:val="both"/>
        <w:rPr>
          <w:b w:val="1"/>
          <w:color w:val="8bbfd2"/>
        </w:rPr>
      </w:pPr>
      <w:r w:rsidDel="00000000" w:rsidR="00000000" w:rsidRPr="00000000">
        <w:rPr>
          <w:b w:val="1"/>
          <w:color w:val="8bbfd2"/>
          <w:rtl w:val="0"/>
        </w:rPr>
        <w:t xml:space="preserve">Jour 3</w:t>
      </w:r>
    </w:p>
    <w:p w:rsidR="00000000" w:rsidDel="00000000" w:rsidP="00000000" w:rsidRDefault="00000000" w:rsidRPr="00000000" w14:paraId="000000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Déploiement applicatifs et mises à jour applicatives</w:t>
      </w:r>
    </w:p>
    <w:p w:rsidR="00000000" w:rsidDel="00000000" w:rsidP="00000000" w:rsidRDefault="00000000" w:rsidRPr="00000000" w14:paraId="0000007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Autoscaling d’applications</w:t>
      </w:r>
    </w:p>
    <w:p w:rsidR="00000000" w:rsidDel="00000000" w:rsidP="00000000" w:rsidRDefault="00000000" w:rsidRPr="00000000" w14:paraId="0000007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Packaging d’applications avec Helm</w:t>
      </w:r>
    </w:p>
    <w:p w:rsidR="00000000" w:rsidDel="00000000" w:rsidP="00000000" w:rsidRDefault="00000000" w:rsidRPr="00000000" w14:paraId="0000007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Principes GitOps et démonstration avec ArgoCD</w:t>
      </w:r>
    </w:p>
    <w:p w:rsidR="00000000" w:rsidDel="00000000" w:rsidP="00000000" w:rsidRDefault="00000000" w:rsidRPr="00000000" w14:paraId="0000007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Techniques de résolution d’incidents</w:t>
      </w:r>
    </w:p>
    <w:p w:rsidR="00000000" w:rsidDel="00000000" w:rsidP="00000000" w:rsidRDefault="00000000" w:rsidRPr="00000000" w14:paraId="0000007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Atelier de troubleshooting</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both"/>
        <w:rPr>
          <w:color w:val="374957"/>
          <w:sz w:val="20"/>
          <w:szCs w:val="20"/>
        </w:rPr>
      </w:pPr>
      <w:r w:rsidDel="00000000" w:rsidR="00000000" w:rsidRPr="00000000">
        <w:rPr>
          <w:rtl w:val="0"/>
        </w:rPr>
      </w:r>
    </w:p>
    <w:p w:rsidR="00000000" w:rsidDel="00000000" w:rsidP="00000000" w:rsidRDefault="00000000" w:rsidRPr="00000000" w14:paraId="00000081">
      <w:pPr>
        <w:pStyle w:val="Heading2"/>
        <w:widowControl w:val="0"/>
        <w:spacing w:after="240" w:lineRule="auto"/>
        <w:jc w:val="both"/>
        <w:rPr/>
      </w:pPr>
      <w:bookmarkStart w:colFirst="0" w:colLast="0" w:name="_heading=h.lnxbz9" w:id="15"/>
      <w:bookmarkEnd w:id="15"/>
      <w:r w:rsidDel="00000000" w:rsidR="00000000" w:rsidRPr="00000000">
        <w:rPr>
          <w:rtl w:val="0"/>
        </w:rPr>
        <w:t xml:space="preserve">Modalités pédagogiques</w:t>
      </w:r>
    </w:p>
    <w:p w:rsidR="00000000" w:rsidDel="00000000" w:rsidP="00000000" w:rsidRDefault="00000000" w:rsidRPr="00000000" w14:paraId="00000082">
      <w:pPr>
        <w:widowControl w:val="0"/>
        <w:spacing w:after="240" w:lineRule="auto"/>
        <w:jc w:val="both"/>
        <w:rPr>
          <w:color w:val="374957"/>
          <w:sz w:val="20"/>
          <w:szCs w:val="20"/>
        </w:rPr>
      </w:pPr>
      <w:r w:rsidDel="00000000" w:rsidR="00000000" w:rsidRPr="00000000">
        <w:rPr>
          <w:b w:val="1"/>
          <w:color w:val="374957"/>
          <w:sz w:val="20"/>
          <w:szCs w:val="20"/>
          <w:rtl w:val="0"/>
        </w:rPr>
        <w:t xml:space="preserve">La formation est un mix entre des moments théoriques et pratiques.</w:t>
      </w:r>
      <w:r w:rsidDel="00000000" w:rsidR="00000000" w:rsidRPr="00000000">
        <w:rPr>
          <w:color w:val="374957"/>
          <w:sz w:val="20"/>
          <w:szCs w:val="20"/>
          <w:rtl w:val="0"/>
        </w:rPr>
        <w:t xml:space="preserve"> Des environnements de travail sont créés par Wescale pour les exercices des stagiaires. L’évaluation des acquis se fait par le formateur tout au long de la formation et à travers des QCM et Ateliers interactifs non techniques. Une attestation Wescale est délivrée aux stagiaires en fin de session, ainsi que les cours et exercices. </w:t>
      </w:r>
    </w:p>
    <w:p w:rsidR="00000000" w:rsidDel="00000000" w:rsidP="00000000" w:rsidRDefault="00000000" w:rsidRPr="00000000" w14:paraId="00000083">
      <w:pPr>
        <w:pStyle w:val="Heading1"/>
        <w:rPr>
          <w:sz w:val="32"/>
          <w:szCs w:val="32"/>
        </w:rPr>
      </w:pPr>
      <w:bookmarkStart w:colFirst="0" w:colLast="0" w:name="_heading=h.4bhs36heav7t" w:id="16"/>
      <w:bookmarkEnd w:id="16"/>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rPr/>
      </w:pPr>
      <w:bookmarkStart w:colFirst="0" w:colLast="0" w:name="_heading=h.35nkun2" w:id="17"/>
      <w:bookmarkEnd w:id="17"/>
      <w:r w:rsidDel="00000000" w:rsidR="00000000" w:rsidRPr="00000000">
        <w:rPr>
          <w:sz w:val="32"/>
          <w:szCs w:val="32"/>
          <w:rtl w:val="0"/>
        </w:rPr>
        <w:t xml:space="preserve">Niveau 1 - Fondamentaux Kubernetes</w:t>
      </w:r>
      <w:r w:rsidDel="00000000" w:rsidR="00000000" w:rsidRPr="00000000">
        <w:rPr>
          <w:rtl w:val="0"/>
        </w:rPr>
      </w:r>
    </w:p>
    <w:p w:rsidR="00000000" w:rsidDel="00000000" w:rsidP="00000000" w:rsidRDefault="00000000" w:rsidRPr="00000000" w14:paraId="00000085">
      <w:pPr>
        <w:pStyle w:val="Heading2"/>
        <w:widowControl w:val="0"/>
        <w:spacing w:after="240" w:lineRule="auto"/>
        <w:jc w:val="both"/>
        <w:rPr>
          <w:sz w:val="28"/>
          <w:szCs w:val="28"/>
        </w:rPr>
      </w:pPr>
      <w:bookmarkStart w:colFirst="0" w:colLast="0" w:name="_heading=h.44sinio" w:id="18"/>
      <w:bookmarkEnd w:id="18"/>
      <w:r w:rsidDel="00000000" w:rsidR="00000000" w:rsidRPr="00000000">
        <w:rPr>
          <w:rtl w:val="0"/>
        </w:rPr>
      </w:r>
    </w:p>
    <w:p w:rsidR="00000000" w:rsidDel="00000000" w:rsidP="00000000" w:rsidRDefault="00000000" w:rsidRPr="00000000" w14:paraId="00000086">
      <w:pPr>
        <w:pStyle w:val="Heading2"/>
        <w:widowControl w:val="0"/>
        <w:spacing w:after="240" w:lineRule="auto"/>
        <w:jc w:val="both"/>
        <w:rPr>
          <w:sz w:val="20"/>
          <w:szCs w:val="20"/>
        </w:rPr>
      </w:pPr>
      <w:bookmarkStart w:colFirst="0" w:colLast="0" w:name="_heading=h.2jxsxqh" w:id="19"/>
      <w:bookmarkEnd w:id="19"/>
      <w:r w:rsidDel="00000000" w:rsidR="00000000" w:rsidRPr="00000000">
        <w:rPr>
          <w:sz w:val="28"/>
          <w:szCs w:val="28"/>
          <w:rtl w:val="0"/>
        </w:rPr>
        <w:t xml:space="preserve">Introduction</w:t>
      </w:r>
      <w:r w:rsidDel="00000000" w:rsidR="00000000" w:rsidRPr="00000000">
        <w:rPr>
          <w:rtl w:val="0"/>
        </w:rPr>
      </w:r>
    </w:p>
    <w:p w:rsidR="00000000" w:rsidDel="00000000" w:rsidP="00000000" w:rsidRDefault="00000000" w:rsidRPr="00000000" w14:paraId="00000087">
      <w:pPr>
        <w:widowControl w:val="0"/>
        <w:spacing w:after="240" w:lineRule="auto"/>
        <w:ind w:firstLine="720"/>
        <w:jc w:val="both"/>
        <w:rPr>
          <w:b w:val="1"/>
          <w:sz w:val="20"/>
          <w:szCs w:val="20"/>
        </w:rPr>
      </w:pPr>
      <w:r w:rsidDel="00000000" w:rsidR="00000000" w:rsidRPr="00000000">
        <w:rPr>
          <w:sz w:val="20"/>
          <w:szCs w:val="20"/>
          <w:rtl w:val="0"/>
        </w:rPr>
        <w:t xml:space="preserve">Développeur, tech-lead, architecte, ingénieur de production : </w:t>
      </w:r>
      <w:r w:rsidDel="00000000" w:rsidR="00000000" w:rsidRPr="00000000">
        <w:rPr>
          <w:b w:val="1"/>
          <w:sz w:val="20"/>
          <w:szCs w:val="20"/>
          <w:rtl w:val="0"/>
        </w:rPr>
        <w:t xml:space="preserve">appropriez-vous les technologies de conteneurs et les notions Kubernetes pour une utilisation nominale.</w:t>
      </w:r>
    </w:p>
    <w:p w:rsidR="00000000" w:rsidDel="00000000" w:rsidP="00000000" w:rsidRDefault="00000000" w:rsidRPr="00000000" w14:paraId="00000088">
      <w:pPr>
        <w:widowControl w:val="0"/>
        <w:spacing w:after="240" w:lineRule="auto"/>
        <w:jc w:val="both"/>
        <w:rPr>
          <w:sz w:val="20"/>
          <w:szCs w:val="20"/>
        </w:rPr>
      </w:pPr>
      <w:r w:rsidDel="00000000" w:rsidR="00000000" w:rsidRPr="00000000">
        <w:rPr>
          <w:sz w:val="20"/>
          <w:szCs w:val="20"/>
          <w:rtl w:val="0"/>
        </w:rPr>
        <w:t xml:space="preserve">Lorsque l’on découvre Docker, le besoin d’un orchestrateur se fait vite ressentir. Kubernetes se démarque clairement de ses concurrents. Cette formation vous permettra de prendre en main cette technologie et d’être capable de l’utiliser au quotidien pour gérer vos conteneurs en production.</w:t>
      </w:r>
    </w:p>
    <w:p w:rsidR="00000000" w:rsidDel="00000000" w:rsidP="00000000" w:rsidRDefault="00000000" w:rsidRPr="00000000" w14:paraId="00000089">
      <w:pPr>
        <w:pStyle w:val="Heading2"/>
        <w:widowControl w:val="0"/>
        <w:spacing w:after="240" w:lineRule="auto"/>
        <w:jc w:val="both"/>
        <w:rPr>
          <w:color w:val="374957"/>
          <w:sz w:val="20"/>
          <w:szCs w:val="20"/>
        </w:rPr>
      </w:pPr>
      <w:bookmarkStart w:colFirst="0" w:colLast="0" w:name="_heading=h.z337ya" w:id="20"/>
      <w:bookmarkEnd w:id="20"/>
      <w:r w:rsidDel="00000000" w:rsidR="00000000" w:rsidRPr="00000000">
        <w:rPr>
          <w:sz w:val="28"/>
          <w:szCs w:val="28"/>
          <w:rtl w:val="0"/>
        </w:rPr>
        <w:t xml:space="preserve">Public et pré-requis</w:t>
      </w:r>
      <w:r w:rsidDel="00000000" w:rsidR="00000000" w:rsidRPr="00000000">
        <w:rPr>
          <w:rtl w:val="0"/>
        </w:rPr>
      </w:r>
    </w:p>
    <w:p w:rsidR="00000000" w:rsidDel="00000000" w:rsidP="00000000" w:rsidRDefault="00000000" w:rsidRPr="00000000" w14:paraId="0000008A">
      <w:pPr>
        <w:widowControl w:val="0"/>
        <w:numPr>
          <w:ilvl w:val="0"/>
          <w:numId w:val="1"/>
        </w:numPr>
        <w:spacing w:after="0" w:lineRule="auto"/>
        <w:ind w:left="720" w:hanging="360"/>
        <w:jc w:val="both"/>
        <w:rPr>
          <w:color w:val="374957"/>
          <w:sz w:val="20"/>
          <w:szCs w:val="20"/>
        </w:rPr>
      </w:pPr>
      <w:r w:rsidDel="00000000" w:rsidR="00000000" w:rsidRPr="00000000">
        <w:rPr>
          <w:color w:val="374957"/>
          <w:sz w:val="20"/>
          <w:szCs w:val="20"/>
          <w:rtl w:val="0"/>
        </w:rPr>
        <w:t xml:space="preserve">Administrateurs système, Ingénieurs de production, Développeurs, Architectes. </w:t>
      </w:r>
    </w:p>
    <w:p w:rsidR="00000000" w:rsidDel="00000000" w:rsidP="00000000" w:rsidRDefault="00000000" w:rsidRPr="00000000" w14:paraId="0000008B">
      <w:pPr>
        <w:widowControl w:val="0"/>
        <w:numPr>
          <w:ilvl w:val="0"/>
          <w:numId w:val="1"/>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Maîtrise des conteneurs Docker (création d’image, réseau, persistance de données)</w:t>
      </w:r>
    </w:p>
    <w:p w:rsidR="00000000" w:rsidDel="00000000" w:rsidP="00000000" w:rsidRDefault="00000000" w:rsidRPr="00000000" w14:paraId="0000008C">
      <w:pPr>
        <w:widowControl w:val="0"/>
        <w:numPr>
          <w:ilvl w:val="0"/>
          <w:numId w:val="1"/>
        </w:numPr>
        <w:spacing w:after="0" w:lineRule="auto"/>
        <w:ind w:left="720" w:hanging="360"/>
        <w:jc w:val="both"/>
        <w:rPr>
          <w:color w:val="374957"/>
          <w:sz w:val="20"/>
          <w:szCs w:val="20"/>
        </w:rPr>
      </w:pPr>
      <w:r w:rsidDel="00000000" w:rsidR="00000000" w:rsidRPr="00000000">
        <w:rPr>
          <w:color w:val="374957"/>
          <w:sz w:val="20"/>
          <w:szCs w:val="20"/>
          <w:rtl w:val="0"/>
        </w:rPr>
        <w:t xml:space="preserve">Cette formation se destine à une audience ayant pas ou peu utilisé les conteneurs et Kubernetes.</w:t>
      </w:r>
    </w:p>
    <w:p w:rsidR="00000000" w:rsidDel="00000000" w:rsidP="00000000" w:rsidRDefault="00000000" w:rsidRPr="00000000" w14:paraId="0000008D">
      <w:pPr>
        <w:widowControl w:val="0"/>
        <w:numPr>
          <w:ilvl w:val="0"/>
          <w:numId w:val="1"/>
        </w:numPr>
        <w:spacing w:after="240" w:lineRule="auto"/>
        <w:ind w:left="720" w:hanging="360"/>
        <w:jc w:val="both"/>
        <w:rPr>
          <w:color w:val="374957"/>
          <w:sz w:val="20"/>
          <w:szCs w:val="20"/>
        </w:rPr>
      </w:pPr>
      <w:r w:rsidDel="00000000" w:rsidR="00000000" w:rsidRPr="00000000">
        <w:rPr>
          <w:color w:val="374957"/>
          <w:sz w:val="20"/>
          <w:szCs w:val="20"/>
          <w:rtl w:val="0"/>
        </w:rPr>
        <w:t xml:space="preserve">Connaissances système Linux, Docker, syntaxe yaml nécessaires.</w:t>
      </w:r>
    </w:p>
    <w:p w:rsidR="00000000" w:rsidDel="00000000" w:rsidP="00000000" w:rsidRDefault="00000000" w:rsidRPr="00000000" w14:paraId="0000008E">
      <w:pPr>
        <w:pStyle w:val="Heading2"/>
        <w:widowControl w:val="0"/>
        <w:spacing w:after="240" w:lineRule="auto"/>
        <w:jc w:val="both"/>
        <w:rPr/>
      </w:pPr>
      <w:bookmarkStart w:colFirst="0" w:colLast="0" w:name="_heading=h.3j2qqm3" w:id="21"/>
      <w:bookmarkEnd w:id="21"/>
      <w:r w:rsidDel="00000000" w:rsidR="00000000" w:rsidRPr="00000000">
        <w:rPr>
          <w:rtl w:val="0"/>
        </w:rPr>
        <w:t xml:space="preserve">Objectifs</w:t>
      </w:r>
    </w:p>
    <w:p w:rsidR="00000000" w:rsidDel="00000000" w:rsidP="00000000" w:rsidRDefault="00000000" w:rsidRPr="00000000" w14:paraId="0000008F">
      <w:pPr>
        <w:widowControl w:val="0"/>
        <w:spacing w:after="240" w:lineRule="auto"/>
        <w:jc w:val="both"/>
        <w:rPr>
          <w:sz w:val="20"/>
          <w:szCs w:val="20"/>
        </w:rPr>
      </w:pPr>
      <w:r w:rsidDel="00000000" w:rsidR="00000000" w:rsidRPr="00000000">
        <w:rPr>
          <w:sz w:val="20"/>
          <w:szCs w:val="20"/>
          <w:rtl w:val="0"/>
        </w:rPr>
        <w:t xml:space="preserve">À l’issue de la formation ‘Niveau 1 - Fondamentaux Kubernetes’, les stagiaires seront capables de :</w:t>
      </w:r>
    </w:p>
    <w:p w:rsidR="00000000" w:rsidDel="00000000" w:rsidP="00000000" w:rsidRDefault="00000000" w:rsidRPr="00000000" w14:paraId="00000090">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Savoir exposer une application au travers de Kubernetes</w:t>
      </w:r>
    </w:p>
    <w:p w:rsidR="00000000" w:rsidDel="00000000" w:rsidP="00000000" w:rsidRDefault="00000000" w:rsidRPr="00000000" w14:paraId="00000091">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Savoir packager une application pour Kubernetes</w:t>
      </w:r>
    </w:p>
    <w:p w:rsidR="00000000" w:rsidDel="00000000" w:rsidP="00000000" w:rsidRDefault="00000000" w:rsidRPr="00000000" w14:paraId="00000092">
      <w:pPr>
        <w:numPr>
          <w:ilvl w:val="0"/>
          <w:numId w:val="5"/>
        </w:numPr>
        <w:pBdr>
          <w:top w:color="auto" w:space="0" w:sz="0" w:val="none"/>
          <w:bottom w:color="auto" w:space="0" w:sz="0" w:val="none"/>
          <w:right w:color="auto" w:space="0" w:sz="0" w:val="none"/>
          <w:between w:color="auto" w:space="0" w:sz="0" w:val="none"/>
        </w:pBdr>
        <w:spacing w:after="0" w:afterAutospacing="0" w:line="319.20000000000005" w:lineRule="auto"/>
        <w:ind w:left="720" w:hanging="360"/>
        <w:rPr>
          <w:color w:val="243a5b"/>
          <w:sz w:val="21"/>
          <w:szCs w:val="21"/>
        </w:rPr>
      </w:pPr>
      <w:r w:rsidDel="00000000" w:rsidR="00000000" w:rsidRPr="00000000">
        <w:rPr>
          <w:color w:val="243a5b"/>
          <w:sz w:val="21"/>
          <w:szCs w:val="21"/>
          <w:rtl w:val="0"/>
        </w:rPr>
        <w:t xml:space="preserve">Utiliser Kubernetes pour orchestrer des conteneurs en production</w:t>
      </w:r>
    </w:p>
    <w:p w:rsidR="00000000" w:rsidDel="00000000" w:rsidP="00000000" w:rsidRDefault="00000000" w:rsidRPr="00000000" w14:paraId="00000093">
      <w:pPr>
        <w:numPr>
          <w:ilvl w:val="0"/>
          <w:numId w:val="5"/>
        </w:numPr>
        <w:ind w:left="720" w:hanging="360"/>
        <w:rPr>
          <w:sz w:val="20"/>
          <w:szCs w:val="20"/>
        </w:rPr>
      </w:pPr>
      <w:r w:rsidDel="00000000" w:rsidR="00000000" w:rsidRPr="00000000">
        <w:rPr>
          <w:color w:val="243a5b"/>
          <w:sz w:val="21"/>
          <w:szCs w:val="21"/>
          <w:rtl w:val="0"/>
        </w:rPr>
        <w:t xml:space="preserve">Savoir intervenir en cas de problème</w:t>
      </w:r>
    </w:p>
    <w:p w:rsidR="00000000" w:rsidDel="00000000" w:rsidP="00000000" w:rsidRDefault="00000000" w:rsidRPr="00000000" w14:paraId="00000094">
      <w:pPr>
        <w:numPr>
          <w:ilvl w:val="0"/>
          <w:numId w:val="5"/>
        </w:numPr>
        <w:ind w:left="720" w:hanging="360"/>
        <w:rPr>
          <w:sz w:val="20"/>
          <w:szCs w:val="20"/>
        </w:rPr>
      </w:pPr>
      <w:r w:rsidDel="00000000" w:rsidR="00000000" w:rsidRPr="00000000">
        <w:rPr>
          <w:sz w:val="20"/>
          <w:szCs w:val="20"/>
          <w:rtl w:val="0"/>
        </w:rPr>
        <w:t xml:space="preserve">Utiliser les sources de documentation pour mettre en pratique de nouveaux usages de façon autonome</w:t>
      </w:r>
    </w:p>
    <w:p w:rsidR="00000000" w:rsidDel="00000000" w:rsidP="00000000" w:rsidRDefault="00000000" w:rsidRPr="00000000" w14:paraId="00000095">
      <w:pPr>
        <w:rPr>
          <w:sz w:val="26"/>
          <w:szCs w:val="26"/>
        </w:rPr>
      </w:pPr>
      <w:r w:rsidDel="00000000" w:rsidR="00000000" w:rsidRPr="00000000">
        <w:rPr>
          <w:rtl w:val="0"/>
        </w:rPr>
      </w:r>
    </w:p>
    <w:tbl>
      <w:tblPr>
        <w:tblStyle w:val="Table2"/>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3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098">
            <w:pPr>
              <w:numPr>
                <w:ilvl w:val="0"/>
                <w:numId w:val="4"/>
              </w:numPr>
              <w:ind w:left="720" w:hanging="360"/>
              <w:rPr>
                <w:sz w:val="20"/>
                <w:szCs w:val="20"/>
              </w:rPr>
            </w:pPr>
            <w:r w:rsidDel="00000000" w:rsidR="00000000" w:rsidRPr="00000000">
              <w:rPr>
                <w:b w:val="1"/>
                <w:sz w:val="20"/>
                <w:szCs w:val="20"/>
                <w:rtl w:val="0"/>
              </w:rPr>
              <w:t xml:space="preserve">2 jours</w:t>
            </w:r>
            <w:r w:rsidDel="00000000" w:rsidR="00000000" w:rsidRPr="00000000">
              <w:rPr>
                <w:sz w:val="20"/>
                <w:szCs w:val="20"/>
                <w:rtl w:val="0"/>
              </w:rPr>
              <w:t xml:space="preserve">, soit 14 heures</w:t>
            </w:r>
          </w:p>
          <w:p w:rsidR="00000000" w:rsidDel="00000000" w:rsidP="00000000" w:rsidRDefault="00000000" w:rsidRPr="00000000" w14:paraId="00000099">
            <w:pPr>
              <w:numPr>
                <w:ilvl w:val="0"/>
                <w:numId w:val="4"/>
              </w:numPr>
              <w:ind w:left="720" w:hanging="360"/>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09A">
            <w:pPr>
              <w:numPr>
                <w:ilvl w:val="0"/>
                <w:numId w:val="4"/>
              </w:numPr>
              <w:ind w:left="720" w:hanging="360"/>
              <w:rPr>
                <w:sz w:val="20"/>
                <w:szCs w:val="20"/>
              </w:rPr>
            </w:pPr>
            <w:r w:rsidDel="00000000" w:rsidR="00000000" w:rsidRPr="00000000">
              <w:rPr>
                <w:sz w:val="20"/>
                <w:szCs w:val="20"/>
                <w:rtl w:val="0"/>
              </w:rPr>
              <w:t xml:space="preserve">Si vous souhaitez une formation dans un contexte différent, avec des moyens spécifiques, contactez-nous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3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09D">
            <w:pPr>
              <w:numPr>
                <w:ilvl w:val="0"/>
                <w:numId w:val="4"/>
              </w:numPr>
              <w:ind w:left="720" w:hanging="360"/>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09E">
            <w:pPr>
              <w:numPr>
                <w:ilvl w:val="0"/>
                <w:numId w:val="4"/>
              </w:numPr>
              <w:ind w:left="720" w:hanging="360"/>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4 semaines à partir de la signature de la convention de formation</w:t>
            </w:r>
          </w:p>
        </w:tc>
      </w:tr>
    </w:tbl>
    <w:p w:rsidR="00000000" w:rsidDel="00000000" w:rsidP="00000000" w:rsidRDefault="00000000" w:rsidRPr="00000000" w14:paraId="0000009F">
      <w:pPr>
        <w:pStyle w:val="Heading2"/>
        <w:widowControl w:val="0"/>
        <w:spacing w:after="240" w:lineRule="auto"/>
        <w:jc w:val="both"/>
        <w:rPr/>
      </w:pPr>
      <w:bookmarkStart w:colFirst="0" w:colLast="0" w:name="_heading=h.1y810tw" w:id="22"/>
      <w:bookmarkEnd w:id="22"/>
      <w:r w:rsidDel="00000000" w:rsidR="00000000" w:rsidRPr="00000000">
        <w:rPr>
          <w:rtl w:val="0"/>
        </w:rPr>
      </w:r>
    </w:p>
    <w:p w:rsidR="00000000" w:rsidDel="00000000" w:rsidP="00000000" w:rsidRDefault="00000000" w:rsidRPr="00000000" w14:paraId="000000A0">
      <w:pPr>
        <w:pStyle w:val="Heading2"/>
        <w:widowControl w:val="0"/>
        <w:spacing w:after="240" w:lineRule="auto"/>
        <w:jc w:val="both"/>
        <w:rPr/>
      </w:pPr>
      <w:bookmarkStart w:colFirst="0" w:colLast="0" w:name="_heading=h.4i7ojhp" w:id="23"/>
      <w:bookmarkEnd w:id="23"/>
      <w:r w:rsidDel="00000000" w:rsidR="00000000" w:rsidRPr="00000000">
        <w:rPr>
          <w:rtl w:val="0"/>
        </w:rPr>
        <w:t xml:space="preserve">Tarif</w:t>
      </w:r>
    </w:p>
    <w:p w:rsidR="00000000" w:rsidDel="00000000" w:rsidP="00000000" w:rsidRDefault="00000000" w:rsidRPr="00000000" w14:paraId="000000A1">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1490€HT par personne.</w:t>
      </w:r>
    </w:p>
    <w:p w:rsidR="00000000" w:rsidDel="00000000" w:rsidP="00000000" w:rsidRDefault="00000000" w:rsidRPr="00000000" w14:paraId="000000A2">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contactez-nous</w:t>
      </w:r>
    </w:p>
    <w:p w:rsidR="00000000" w:rsidDel="00000000" w:rsidP="00000000" w:rsidRDefault="00000000" w:rsidRPr="00000000" w14:paraId="000000A3">
      <w:pPr>
        <w:widowControl w:val="0"/>
        <w:numPr>
          <w:ilvl w:val="0"/>
          <w:numId w:val="3"/>
        </w:numPr>
        <w:spacing w:after="240" w:lineRule="auto"/>
        <w:ind w:left="720" w:hanging="360"/>
        <w:jc w:val="both"/>
        <w:rPr>
          <w:color w:val="374957"/>
          <w:sz w:val="20"/>
          <w:szCs w:val="20"/>
        </w:rPr>
      </w:pPr>
      <w:r w:rsidDel="00000000" w:rsidR="00000000" w:rsidRPr="00000000">
        <w:rPr>
          <w:color w:val="374957"/>
          <w:sz w:val="20"/>
          <w:szCs w:val="20"/>
          <w:rtl w:val="0"/>
        </w:rPr>
        <w:t xml:space="preserve">Nos formations sont éligibles à un financement par votre OPCO (certifications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pStyle w:val="Heading2"/>
        <w:widowControl w:val="0"/>
        <w:spacing w:after="240" w:lineRule="auto"/>
        <w:jc w:val="both"/>
        <w:rPr/>
      </w:pPr>
      <w:bookmarkStart w:colFirst="0" w:colLast="0" w:name="_heading=h.2xcytpi" w:id="24"/>
      <w:bookmarkEnd w:id="24"/>
      <w:r w:rsidDel="00000000" w:rsidR="00000000" w:rsidRPr="00000000">
        <w:rPr>
          <w:rtl w:val="0"/>
        </w:rPr>
        <w:t xml:space="preserve">Le Programme ‘Niveau 1 - Fondamentaux Kubernetes’</w:t>
      </w:r>
    </w:p>
    <w:p w:rsidR="00000000" w:rsidDel="00000000" w:rsidP="00000000" w:rsidRDefault="00000000" w:rsidRPr="00000000" w14:paraId="000000A6">
      <w:pPr>
        <w:widowControl w:val="0"/>
        <w:spacing w:after="240" w:lineRule="auto"/>
        <w:jc w:val="both"/>
        <w:rPr>
          <w:color w:val="374957"/>
        </w:rPr>
      </w:pPr>
      <w:r w:rsidDel="00000000" w:rsidR="00000000" w:rsidRPr="00000000">
        <w:rPr>
          <w:b w:val="1"/>
          <w:color w:val="8bbfd2"/>
          <w:rtl w:val="0"/>
        </w:rPr>
        <w:t xml:space="preserve"> Jour 1</w:t>
      </w:r>
      <w:r w:rsidDel="00000000" w:rsidR="00000000" w:rsidRPr="00000000">
        <w:rPr>
          <w:rtl w:val="0"/>
        </w:rPr>
      </w:r>
    </w:p>
    <w:p w:rsidR="00000000" w:rsidDel="00000000" w:rsidP="00000000" w:rsidRDefault="00000000" w:rsidRPr="00000000" w14:paraId="000000A7">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Architecture d’un cluster Kubernetes</w:t>
      </w:r>
    </w:p>
    <w:p w:rsidR="00000000" w:rsidDel="00000000" w:rsidP="00000000" w:rsidRDefault="00000000" w:rsidRPr="00000000" w14:paraId="000000A8">
      <w:pPr>
        <w:widowControl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19.20000000000005" w:lineRule="auto"/>
        <w:ind w:left="720" w:hanging="360"/>
        <w:rPr>
          <w:color w:val="243a5b"/>
          <w:sz w:val="21"/>
          <w:szCs w:val="21"/>
        </w:rPr>
      </w:pPr>
      <w:r w:rsidDel="00000000" w:rsidR="00000000" w:rsidRPr="00000000">
        <w:rPr>
          <w:color w:val="374957"/>
          <w:sz w:val="20"/>
          <w:szCs w:val="20"/>
          <w:rtl w:val="0"/>
        </w:rPr>
        <w:t xml:space="preserve">Découverte des ressources de base Kubernetes</w:t>
      </w:r>
    </w:p>
    <w:p w:rsidR="00000000" w:rsidDel="00000000" w:rsidP="00000000" w:rsidRDefault="00000000" w:rsidRPr="00000000" w14:paraId="000000A9">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Exposer son application sur un cluster Kubernetes (Probes, Services et Ingress)</w:t>
      </w:r>
    </w:p>
    <w:p w:rsidR="00000000" w:rsidDel="00000000" w:rsidP="00000000" w:rsidRDefault="00000000" w:rsidRPr="00000000" w14:paraId="000000AA">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Configuration d’applications avec les ConfigMap et Secrets</w:t>
      </w:r>
    </w:p>
    <w:p w:rsidR="00000000" w:rsidDel="00000000" w:rsidP="00000000" w:rsidRDefault="00000000" w:rsidRPr="00000000" w14:paraId="000000AB">
      <w:pPr>
        <w:widowControl w:val="0"/>
        <w:jc w:val="both"/>
        <w:rPr>
          <w:color w:val="374957"/>
          <w:sz w:val="20"/>
          <w:szCs w:val="20"/>
        </w:rPr>
      </w:pPr>
      <w:r w:rsidDel="00000000" w:rsidR="00000000" w:rsidRPr="00000000">
        <w:rPr>
          <w:rtl w:val="0"/>
        </w:rPr>
      </w:r>
    </w:p>
    <w:p w:rsidR="00000000" w:rsidDel="00000000" w:rsidP="00000000" w:rsidRDefault="00000000" w:rsidRPr="00000000" w14:paraId="000000AC">
      <w:pPr>
        <w:widowControl w:val="0"/>
        <w:spacing w:after="240" w:lineRule="auto"/>
        <w:jc w:val="both"/>
        <w:rPr>
          <w:b w:val="1"/>
          <w:color w:val="8bbfd2"/>
        </w:rPr>
      </w:pPr>
      <w:r w:rsidDel="00000000" w:rsidR="00000000" w:rsidRPr="00000000">
        <w:rPr>
          <w:b w:val="1"/>
          <w:color w:val="8bbfd2"/>
          <w:rtl w:val="0"/>
        </w:rPr>
        <w:t xml:space="preserve">Jour 2</w:t>
      </w:r>
    </w:p>
    <w:p w:rsidR="00000000" w:rsidDel="00000000" w:rsidP="00000000" w:rsidRDefault="00000000" w:rsidRPr="00000000" w14:paraId="000000AD">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Déploiement applicatifs et mises à jour applicatives</w:t>
      </w:r>
    </w:p>
    <w:p w:rsidR="00000000" w:rsidDel="00000000" w:rsidP="00000000" w:rsidRDefault="00000000" w:rsidRPr="00000000" w14:paraId="000000AE">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Autoscaling d’applications</w:t>
      </w:r>
    </w:p>
    <w:p w:rsidR="00000000" w:rsidDel="00000000" w:rsidP="00000000" w:rsidRDefault="00000000" w:rsidRPr="00000000" w14:paraId="000000AF">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Packaging d’applications avec Helm</w:t>
      </w:r>
    </w:p>
    <w:p w:rsidR="00000000" w:rsidDel="00000000" w:rsidP="00000000" w:rsidRDefault="00000000" w:rsidRPr="00000000" w14:paraId="000000B0">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Principes GitOps et démonstration avec ArgoCD</w:t>
      </w:r>
    </w:p>
    <w:p w:rsidR="00000000" w:rsidDel="00000000" w:rsidP="00000000" w:rsidRDefault="00000000" w:rsidRPr="00000000" w14:paraId="000000B1">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Techniques de résolution d’incidents</w:t>
      </w:r>
    </w:p>
    <w:p w:rsidR="00000000" w:rsidDel="00000000" w:rsidP="00000000" w:rsidRDefault="00000000" w:rsidRPr="00000000" w14:paraId="000000B2">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Atelier de troubleshooting</w:t>
      </w:r>
      <w:r w:rsidDel="00000000" w:rsidR="00000000" w:rsidRPr="00000000">
        <w:rPr>
          <w:rtl w:val="0"/>
        </w:rPr>
      </w:r>
    </w:p>
    <w:p w:rsidR="00000000" w:rsidDel="00000000" w:rsidP="00000000" w:rsidRDefault="00000000" w:rsidRPr="00000000" w14:paraId="000000B3">
      <w:pPr>
        <w:pStyle w:val="Heading2"/>
        <w:widowControl w:val="0"/>
        <w:spacing w:after="240" w:lineRule="auto"/>
        <w:jc w:val="both"/>
        <w:rPr/>
      </w:pPr>
      <w:bookmarkStart w:colFirst="0" w:colLast="0" w:name="_heading=h.z8bsdyxj1o3t" w:id="25"/>
      <w:bookmarkEnd w:id="25"/>
      <w:r w:rsidDel="00000000" w:rsidR="00000000" w:rsidRPr="00000000">
        <w:rPr>
          <w:rtl w:val="0"/>
        </w:rPr>
      </w:r>
    </w:p>
    <w:p w:rsidR="00000000" w:rsidDel="00000000" w:rsidP="00000000" w:rsidRDefault="00000000" w:rsidRPr="00000000" w14:paraId="000000B4">
      <w:pPr>
        <w:pStyle w:val="Heading2"/>
        <w:widowControl w:val="0"/>
        <w:spacing w:after="240" w:lineRule="auto"/>
        <w:jc w:val="both"/>
        <w:rPr/>
      </w:pPr>
      <w:bookmarkStart w:colFirst="0" w:colLast="0" w:name="_heading=h.1ci93xb" w:id="26"/>
      <w:bookmarkEnd w:id="26"/>
      <w:r w:rsidDel="00000000" w:rsidR="00000000" w:rsidRPr="00000000">
        <w:rPr>
          <w:rtl w:val="0"/>
        </w:rPr>
        <w:t xml:space="preserve">Modalités pédagogiques</w:t>
      </w:r>
    </w:p>
    <w:p w:rsidR="00000000" w:rsidDel="00000000" w:rsidP="00000000" w:rsidRDefault="00000000" w:rsidRPr="00000000" w14:paraId="000000B5">
      <w:pPr>
        <w:widowControl w:val="0"/>
        <w:spacing w:after="240" w:lineRule="auto"/>
        <w:jc w:val="both"/>
        <w:rPr/>
      </w:pPr>
      <w:r w:rsidDel="00000000" w:rsidR="00000000" w:rsidRPr="00000000">
        <w:rPr>
          <w:b w:val="1"/>
          <w:color w:val="374957"/>
          <w:sz w:val="20"/>
          <w:szCs w:val="20"/>
          <w:rtl w:val="0"/>
        </w:rPr>
        <w:t xml:space="preserve">La formation est un mix entre des moments théoriques et pratiques.</w:t>
      </w:r>
      <w:r w:rsidDel="00000000" w:rsidR="00000000" w:rsidRPr="00000000">
        <w:rPr>
          <w:color w:val="374957"/>
          <w:sz w:val="20"/>
          <w:szCs w:val="20"/>
          <w:rtl w:val="0"/>
        </w:rPr>
        <w:t xml:space="preserve"> Des environnements de travail sont créés par Wescale pour les exercices des stagiaires. L’évaluation des acquis se fait par le formateur tout au long de la formation et à travers des QCM et Ateliers interactifs non techniques.Une attestation Wescale est délivrée aux stagiaires en fin de session, ainsi que les cours et exercices. </w:t>
      </w:r>
      <w:r w:rsidDel="00000000" w:rsidR="00000000" w:rsidRPr="00000000">
        <w:rPr>
          <w:rtl w:val="0"/>
        </w:rPr>
      </w:r>
    </w:p>
    <w:p w:rsidR="00000000" w:rsidDel="00000000" w:rsidP="00000000" w:rsidRDefault="00000000" w:rsidRPr="00000000" w14:paraId="000000B6">
      <w:pPr>
        <w:widowControl w:val="0"/>
        <w:spacing w:after="240" w:lineRule="auto"/>
        <w:jc w:val="both"/>
        <w:rPr>
          <w:color w:val="374957"/>
          <w:sz w:val="20"/>
          <w:szCs w:val="20"/>
        </w:rPr>
      </w:pPr>
      <w:r w:rsidDel="00000000" w:rsidR="00000000" w:rsidRPr="00000000">
        <w:rPr>
          <w:color w:val="374957"/>
          <w:sz w:val="20"/>
          <w:szCs w:val="20"/>
          <w:rtl w:val="0"/>
        </w:rPr>
        <w:t xml:space="preserve">Venez rencontrer Stéphane, Akram, Mathieu, Gautier, Romain et Pablo, la team de consultants-formateurs Kubernetes !</w:t>
      </w:r>
    </w:p>
    <w:p w:rsidR="00000000" w:rsidDel="00000000" w:rsidP="00000000" w:rsidRDefault="00000000" w:rsidRPr="00000000" w14:paraId="000000B7">
      <w:pPr>
        <w:pStyle w:val="Heading1"/>
        <w:rPr>
          <w:sz w:val="32"/>
          <w:szCs w:val="32"/>
        </w:rPr>
      </w:pPr>
      <w:bookmarkStart w:colFirst="0" w:colLast="0" w:name="_heading=h.cf4h6465med9" w:id="27"/>
      <w:bookmarkEnd w:id="27"/>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1"/>
        <w:rPr>
          <w:sz w:val="32"/>
          <w:szCs w:val="32"/>
        </w:rPr>
      </w:pPr>
      <w:bookmarkStart w:colFirst="0" w:colLast="0" w:name="_heading=h.3whwml4" w:id="28"/>
      <w:bookmarkEnd w:id="28"/>
      <w:r w:rsidDel="00000000" w:rsidR="00000000" w:rsidRPr="00000000">
        <w:rPr>
          <w:sz w:val="32"/>
          <w:szCs w:val="32"/>
          <w:rtl w:val="0"/>
        </w:rPr>
        <w:t xml:space="preserve">Niveau 2 - Kubernetes avancé pour Développeurs</w:t>
      </w:r>
    </w:p>
    <w:p w:rsidR="00000000" w:rsidDel="00000000" w:rsidP="00000000" w:rsidRDefault="00000000" w:rsidRPr="00000000" w14:paraId="000000B9">
      <w:pPr>
        <w:pStyle w:val="Subtitle"/>
        <w:jc w:val="center"/>
        <w:rPr/>
      </w:pPr>
      <w:bookmarkStart w:colFirst="0" w:colLast="0" w:name="_heading=h.2bn6wsx" w:id="29"/>
      <w:bookmarkEnd w:id="29"/>
      <w:r w:rsidDel="00000000" w:rsidR="00000000" w:rsidRPr="00000000">
        <w:rPr>
          <w:rtl w:val="0"/>
        </w:rPr>
        <w:t xml:space="preserve">Mieux développer avec Kubernetes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pStyle w:val="Heading2"/>
        <w:widowControl w:val="0"/>
        <w:spacing w:after="240" w:lineRule="auto"/>
        <w:jc w:val="both"/>
        <w:rPr>
          <w:sz w:val="28"/>
          <w:szCs w:val="28"/>
        </w:rPr>
      </w:pPr>
      <w:bookmarkStart w:colFirst="0" w:colLast="0" w:name="_heading=h.qsh70q" w:id="30"/>
      <w:bookmarkEnd w:id="30"/>
      <w:r w:rsidDel="00000000" w:rsidR="00000000" w:rsidRPr="00000000">
        <w:rPr>
          <w:sz w:val="28"/>
          <w:szCs w:val="28"/>
          <w:rtl w:val="0"/>
        </w:rPr>
        <w:t xml:space="preserve">Introduction</w:t>
      </w:r>
    </w:p>
    <w:p w:rsidR="00000000" w:rsidDel="00000000" w:rsidP="00000000" w:rsidRDefault="00000000" w:rsidRPr="00000000" w14:paraId="000000BC">
      <w:pPr>
        <w:ind w:firstLine="720"/>
        <w:rPr>
          <w:b w:val="1"/>
          <w:color w:val="374957"/>
          <w:sz w:val="20"/>
          <w:szCs w:val="20"/>
        </w:rPr>
      </w:pPr>
      <w:r w:rsidDel="00000000" w:rsidR="00000000" w:rsidRPr="00000000">
        <w:rPr>
          <w:b w:val="1"/>
          <w:color w:val="374957"/>
          <w:sz w:val="20"/>
          <w:szCs w:val="20"/>
          <w:rtl w:val="0"/>
        </w:rPr>
        <w:t xml:space="preserve">Découvrez comment Kubernetes vous simplifie la vie pour vos applications Cloud Native exigeantes.</w:t>
      </w:r>
    </w:p>
    <w:p w:rsidR="00000000" w:rsidDel="00000000" w:rsidP="00000000" w:rsidRDefault="00000000" w:rsidRPr="00000000" w14:paraId="000000BD">
      <w:pPr>
        <w:rPr>
          <w:color w:val="374957"/>
          <w:sz w:val="20"/>
          <w:szCs w:val="20"/>
        </w:rPr>
      </w:pPr>
      <w:r w:rsidDel="00000000" w:rsidR="00000000" w:rsidRPr="00000000">
        <w:rPr>
          <w:rtl w:val="0"/>
        </w:rPr>
      </w:r>
    </w:p>
    <w:p w:rsidR="00000000" w:rsidDel="00000000" w:rsidP="00000000" w:rsidRDefault="00000000" w:rsidRPr="00000000" w14:paraId="000000BE">
      <w:pPr>
        <w:widowControl w:val="0"/>
        <w:spacing w:before="200" w:line="240" w:lineRule="auto"/>
        <w:rPr>
          <w:color w:val="243b57"/>
          <w:sz w:val="20"/>
          <w:szCs w:val="20"/>
        </w:rPr>
      </w:pPr>
      <w:r w:rsidDel="00000000" w:rsidR="00000000" w:rsidRPr="00000000">
        <w:rPr>
          <w:color w:val="243b57"/>
          <w:sz w:val="20"/>
          <w:szCs w:val="20"/>
          <w:rtl w:val="0"/>
        </w:rPr>
        <w:t xml:space="preserve">Kubernetes devient le socle d'exécution Cloud Native par excellence. Extensible, standard et évoluant en permanence, l’écosystème Kubernetes permet d’accélérer vos itérations applicatives. </w:t>
      </w:r>
    </w:p>
    <w:p w:rsidR="00000000" w:rsidDel="00000000" w:rsidP="00000000" w:rsidRDefault="00000000" w:rsidRPr="00000000" w14:paraId="000000BF">
      <w:pPr>
        <w:widowControl w:val="0"/>
        <w:spacing w:before="200" w:line="240" w:lineRule="auto"/>
        <w:rPr>
          <w:color w:val="243b57"/>
          <w:sz w:val="20"/>
          <w:szCs w:val="20"/>
        </w:rPr>
      </w:pPr>
      <w:r w:rsidDel="00000000" w:rsidR="00000000" w:rsidRPr="00000000">
        <w:rPr>
          <w:color w:val="243b57"/>
          <w:sz w:val="20"/>
          <w:szCs w:val="20"/>
          <w:rtl w:val="0"/>
        </w:rPr>
        <w:t xml:space="preserve">Développeurs, tech lead ou architecte, apprenez à tirer le meilleur profit de Kubernetes.</w:t>
      </w:r>
    </w:p>
    <w:p w:rsidR="00000000" w:rsidDel="00000000" w:rsidP="00000000" w:rsidRDefault="00000000" w:rsidRPr="00000000" w14:paraId="000000C0">
      <w:pPr>
        <w:rPr>
          <w:color w:val="374957"/>
          <w:sz w:val="20"/>
          <w:szCs w:val="20"/>
        </w:rPr>
      </w:pPr>
      <w:r w:rsidDel="00000000" w:rsidR="00000000" w:rsidRPr="00000000">
        <w:rPr>
          <w:rtl w:val="0"/>
        </w:rPr>
      </w:r>
    </w:p>
    <w:p w:rsidR="00000000" w:rsidDel="00000000" w:rsidP="00000000" w:rsidRDefault="00000000" w:rsidRPr="00000000" w14:paraId="000000C1">
      <w:pPr>
        <w:rPr>
          <w:color w:val="374957"/>
          <w:sz w:val="20"/>
          <w:szCs w:val="20"/>
        </w:rPr>
      </w:pPr>
      <w:r w:rsidDel="00000000" w:rsidR="00000000" w:rsidRPr="00000000">
        <w:rPr>
          <w:color w:val="374957"/>
          <w:sz w:val="20"/>
          <w:szCs w:val="20"/>
          <w:rtl w:val="0"/>
        </w:rPr>
        <w:t xml:space="preserve">À la fin de cette formation, les participants seront à jour sur l'état de l'art pour mettre en œuvre une application Cloud Native sur un cluster Kubernetes.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2"/>
        <w:widowControl w:val="0"/>
        <w:spacing w:after="240" w:lineRule="auto"/>
        <w:jc w:val="both"/>
        <w:rPr>
          <w:color w:val="374957"/>
          <w:sz w:val="20"/>
          <w:szCs w:val="20"/>
        </w:rPr>
      </w:pPr>
      <w:bookmarkStart w:colFirst="0" w:colLast="0" w:name="_heading=h.3as4poj" w:id="31"/>
      <w:bookmarkEnd w:id="31"/>
      <w:r w:rsidDel="00000000" w:rsidR="00000000" w:rsidRPr="00000000">
        <w:rPr>
          <w:sz w:val="28"/>
          <w:szCs w:val="28"/>
          <w:rtl w:val="0"/>
        </w:rPr>
        <w:t xml:space="preserve">Public et pré-requis</w:t>
      </w:r>
      <w:r w:rsidDel="00000000" w:rsidR="00000000" w:rsidRPr="00000000">
        <w:rPr>
          <w:rtl w:val="0"/>
        </w:rPr>
      </w:r>
    </w:p>
    <w:p w:rsidR="00000000" w:rsidDel="00000000" w:rsidP="00000000" w:rsidRDefault="00000000" w:rsidRPr="00000000" w14:paraId="000000C4">
      <w:pPr>
        <w:widowControl w:val="0"/>
        <w:numPr>
          <w:ilvl w:val="0"/>
          <w:numId w:val="1"/>
        </w:numPr>
        <w:spacing w:after="0" w:lineRule="auto"/>
        <w:ind w:left="720" w:hanging="360"/>
        <w:jc w:val="both"/>
        <w:rPr>
          <w:color w:val="374957"/>
          <w:sz w:val="20"/>
          <w:szCs w:val="20"/>
        </w:rPr>
      </w:pPr>
      <w:r w:rsidDel="00000000" w:rsidR="00000000" w:rsidRPr="00000000">
        <w:rPr>
          <w:color w:val="374957"/>
          <w:sz w:val="20"/>
          <w:szCs w:val="20"/>
          <w:rtl w:val="0"/>
        </w:rPr>
        <w:t xml:space="preserve">Tech leads, architectes applicatifs, architectes cloud, SRE</w:t>
      </w:r>
    </w:p>
    <w:p w:rsidR="00000000" w:rsidDel="00000000" w:rsidP="00000000" w:rsidRDefault="00000000" w:rsidRPr="00000000" w14:paraId="000000C5">
      <w:pPr>
        <w:widowControl w:val="0"/>
        <w:numPr>
          <w:ilvl w:val="0"/>
          <w:numId w:val="1"/>
        </w:numPr>
        <w:spacing w:after="240" w:lineRule="auto"/>
        <w:ind w:left="720" w:hanging="360"/>
        <w:jc w:val="both"/>
        <w:rPr>
          <w:color w:val="374957"/>
          <w:sz w:val="20"/>
          <w:szCs w:val="20"/>
        </w:rPr>
      </w:pPr>
      <w:r w:rsidDel="00000000" w:rsidR="00000000" w:rsidRPr="00000000">
        <w:rPr>
          <w:color w:val="374957"/>
          <w:sz w:val="20"/>
          <w:szCs w:val="20"/>
          <w:rtl w:val="0"/>
        </w:rPr>
        <w:t xml:space="preserve">Bonne connaissance des conteneurs et 6 mois de pratique de déploiement sur Kubernetes et/ou 1 mois depuis la formation Conteneurs et fondamentaux Kubernetes</w:t>
      </w:r>
    </w:p>
    <w:p w:rsidR="00000000" w:rsidDel="00000000" w:rsidP="00000000" w:rsidRDefault="00000000" w:rsidRPr="00000000" w14:paraId="000000C6">
      <w:pPr>
        <w:pStyle w:val="Heading2"/>
        <w:widowControl w:val="0"/>
        <w:spacing w:after="240" w:lineRule="auto"/>
        <w:jc w:val="both"/>
        <w:rPr/>
      </w:pPr>
      <w:bookmarkStart w:colFirst="0" w:colLast="0" w:name="_heading=h.1pxezwc" w:id="32"/>
      <w:bookmarkEnd w:id="32"/>
      <w:r w:rsidDel="00000000" w:rsidR="00000000" w:rsidRPr="00000000">
        <w:rPr>
          <w:rtl w:val="0"/>
        </w:rPr>
        <w:t xml:space="preserve">Objectifs</w:t>
      </w:r>
    </w:p>
    <w:p w:rsidR="00000000" w:rsidDel="00000000" w:rsidP="00000000" w:rsidRDefault="00000000" w:rsidRPr="00000000" w14:paraId="000000C7">
      <w:pPr>
        <w:widowControl w:val="0"/>
        <w:spacing w:after="240" w:lineRule="auto"/>
        <w:jc w:val="both"/>
        <w:rPr>
          <w:sz w:val="20"/>
          <w:szCs w:val="20"/>
        </w:rPr>
      </w:pPr>
      <w:r w:rsidDel="00000000" w:rsidR="00000000" w:rsidRPr="00000000">
        <w:rPr>
          <w:sz w:val="20"/>
          <w:szCs w:val="20"/>
          <w:rtl w:val="0"/>
        </w:rPr>
        <w:t xml:space="preserve">À l’issue de la formation ‘Niveau 2 - Kubernetes avancé pour Développeurs’, les stagiaires seront capables de :</w:t>
      </w:r>
    </w:p>
    <w:p w:rsidR="00000000" w:rsidDel="00000000" w:rsidP="00000000" w:rsidRDefault="00000000" w:rsidRPr="00000000" w14:paraId="000000C8">
      <w:pPr>
        <w:widowControl w:val="0"/>
        <w:numPr>
          <w:ilvl w:val="0"/>
          <w:numId w:val="5"/>
        </w:numPr>
        <w:spacing w:before="200" w:line="240" w:lineRule="auto"/>
        <w:ind w:left="720" w:hanging="360"/>
        <w:rPr>
          <w:b w:val="1"/>
          <w:color w:val="47a8ae"/>
          <w:sz w:val="20"/>
          <w:szCs w:val="20"/>
        </w:rPr>
      </w:pPr>
      <w:r w:rsidDel="00000000" w:rsidR="00000000" w:rsidRPr="00000000">
        <w:rPr>
          <w:color w:val="243b57"/>
          <w:sz w:val="20"/>
          <w:szCs w:val="20"/>
          <w:rtl w:val="0"/>
        </w:rPr>
        <w:t xml:space="preserve">S’outiller pour développer plus rapidement</w:t>
      </w:r>
    </w:p>
    <w:p w:rsidR="00000000" w:rsidDel="00000000" w:rsidP="00000000" w:rsidRDefault="00000000" w:rsidRPr="00000000" w14:paraId="000000C9">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Publier à chaud les modifications de code</w:t>
      </w:r>
    </w:p>
    <w:p w:rsidR="00000000" w:rsidDel="00000000" w:rsidP="00000000" w:rsidRDefault="00000000" w:rsidRPr="00000000" w14:paraId="000000CA">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Maîtriser les patterns d’architecture Kubernetes</w:t>
      </w:r>
    </w:p>
    <w:p w:rsidR="00000000" w:rsidDel="00000000" w:rsidP="00000000" w:rsidRDefault="00000000" w:rsidRPr="00000000" w14:paraId="000000CB">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Packager ses applications Kubernetes</w:t>
      </w:r>
    </w:p>
    <w:p w:rsidR="00000000" w:rsidDel="00000000" w:rsidP="00000000" w:rsidRDefault="00000000" w:rsidRPr="00000000" w14:paraId="000000CC">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Construire une chaîne de CI/CD pensée pour k8s</w:t>
      </w:r>
    </w:p>
    <w:p w:rsidR="00000000" w:rsidDel="00000000" w:rsidP="00000000" w:rsidRDefault="00000000" w:rsidRPr="00000000" w14:paraId="000000CD">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Gérer les autorisations RBAC de l’application</w:t>
      </w:r>
    </w:p>
    <w:p w:rsidR="00000000" w:rsidDel="00000000" w:rsidP="00000000" w:rsidRDefault="00000000" w:rsidRPr="00000000" w14:paraId="000000CE">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Bien gérer ses données</w:t>
      </w:r>
    </w:p>
    <w:p w:rsidR="00000000" w:rsidDel="00000000" w:rsidP="00000000" w:rsidRDefault="00000000" w:rsidRPr="00000000" w14:paraId="000000CF">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Assurer un suivi en production</w:t>
      </w:r>
    </w:p>
    <w:p w:rsidR="00000000" w:rsidDel="00000000" w:rsidP="00000000" w:rsidRDefault="00000000" w:rsidRPr="00000000" w14:paraId="000000D0">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Concevoir des applications résilientes et scalables</w:t>
      </w:r>
      <w:r w:rsidDel="00000000" w:rsidR="00000000" w:rsidRPr="00000000">
        <w:rPr>
          <w:rtl w:val="0"/>
        </w:rPr>
      </w:r>
    </w:p>
    <w:p w:rsidR="00000000" w:rsidDel="00000000" w:rsidP="00000000" w:rsidRDefault="00000000" w:rsidRPr="00000000" w14:paraId="000000D1">
      <w:pPr>
        <w:rPr>
          <w:sz w:val="26"/>
          <w:szCs w:val="26"/>
        </w:rPr>
      </w:pPr>
      <w:r w:rsidDel="00000000" w:rsidR="00000000" w:rsidRPr="00000000">
        <w:rPr>
          <w:rtl w:val="0"/>
        </w:rPr>
      </w:r>
    </w:p>
    <w:tbl>
      <w:tblPr>
        <w:tblStyle w:val="Table3"/>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3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0D4">
            <w:pPr>
              <w:numPr>
                <w:ilvl w:val="0"/>
                <w:numId w:val="4"/>
              </w:numPr>
              <w:ind w:left="720" w:hanging="360"/>
              <w:rPr>
                <w:sz w:val="20"/>
                <w:szCs w:val="20"/>
              </w:rPr>
            </w:pPr>
            <w:r w:rsidDel="00000000" w:rsidR="00000000" w:rsidRPr="00000000">
              <w:rPr>
                <w:b w:val="1"/>
                <w:sz w:val="20"/>
                <w:szCs w:val="20"/>
                <w:rtl w:val="0"/>
              </w:rPr>
              <w:t xml:space="preserve">2 jours</w:t>
            </w:r>
            <w:r w:rsidDel="00000000" w:rsidR="00000000" w:rsidRPr="00000000">
              <w:rPr>
                <w:sz w:val="20"/>
                <w:szCs w:val="20"/>
                <w:rtl w:val="0"/>
              </w:rPr>
              <w:t xml:space="preserve">, soit 14 heures</w:t>
            </w:r>
          </w:p>
          <w:p w:rsidR="00000000" w:rsidDel="00000000" w:rsidP="00000000" w:rsidRDefault="00000000" w:rsidRPr="00000000" w14:paraId="000000D5">
            <w:pPr>
              <w:numPr>
                <w:ilvl w:val="0"/>
                <w:numId w:val="4"/>
              </w:numPr>
              <w:ind w:left="720" w:hanging="360"/>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0D6">
            <w:pPr>
              <w:numPr>
                <w:ilvl w:val="0"/>
                <w:numId w:val="4"/>
              </w:numPr>
              <w:ind w:left="720" w:hanging="360"/>
              <w:rPr>
                <w:sz w:val="20"/>
                <w:szCs w:val="20"/>
              </w:rPr>
            </w:pPr>
            <w:r w:rsidDel="00000000" w:rsidR="00000000" w:rsidRPr="00000000">
              <w:rPr>
                <w:sz w:val="20"/>
                <w:szCs w:val="20"/>
                <w:rtl w:val="0"/>
              </w:rPr>
              <w:t xml:space="preserve">Si vous souhaitez une formation dans un contexte différent, avec des moyens spécifiques, contactez-nous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4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0D9">
            <w:pPr>
              <w:numPr>
                <w:ilvl w:val="0"/>
                <w:numId w:val="4"/>
              </w:numPr>
              <w:ind w:left="720" w:hanging="360"/>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0DA">
            <w:pPr>
              <w:numPr>
                <w:ilvl w:val="0"/>
                <w:numId w:val="4"/>
              </w:numPr>
              <w:ind w:left="720" w:hanging="360"/>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4 semaines à partir de la signature de la convention de formation</w:t>
            </w:r>
          </w:p>
        </w:tc>
      </w:tr>
    </w:tbl>
    <w:p w:rsidR="00000000" w:rsidDel="00000000" w:rsidP="00000000" w:rsidRDefault="00000000" w:rsidRPr="00000000" w14:paraId="000000DB">
      <w:pPr>
        <w:pStyle w:val="Heading2"/>
        <w:widowControl w:val="0"/>
        <w:spacing w:after="240" w:lineRule="auto"/>
        <w:jc w:val="both"/>
        <w:rPr/>
      </w:pPr>
      <w:bookmarkStart w:colFirst="0" w:colLast="0" w:name="_heading=h.49x2ik5" w:id="33"/>
      <w:bookmarkEnd w:id="33"/>
      <w:r w:rsidDel="00000000" w:rsidR="00000000" w:rsidRPr="00000000">
        <w:rPr>
          <w:rtl w:val="0"/>
        </w:rPr>
      </w:r>
    </w:p>
    <w:p w:rsidR="00000000" w:rsidDel="00000000" w:rsidP="00000000" w:rsidRDefault="00000000" w:rsidRPr="00000000" w14:paraId="000000DC">
      <w:pPr>
        <w:pStyle w:val="Heading2"/>
        <w:widowControl w:val="0"/>
        <w:spacing w:after="240" w:lineRule="auto"/>
        <w:jc w:val="both"/>
        <w:rPr/>
      </w:pPr>
      <w:bookmarkStart w:colFirst="0" w:colLast="0" w:name="_heading=h.2p2csry" w:id="34"/>
      <w:bookmarkEnd w:id="34"/>
      <w:r w:rsidDel="00000000" w:rsidR="00000000" w:rsidRPr="00000000">
        <w:rPr>
          <w:rtl w:val="0"/>
        </w:rPr>
        <w:t xml:space="preserve">Tarif</w:t>
      </w:r>
    </w:p>
    <w:p w:rsidR="00000000" w:rsidDel="00000000" w:rsidP="00000000" w:rsidRDefault="00000000" w:rsidRPr="00000000" w14:paraId="000000DD">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1590€HT par personne.</w:t>
      </w:r>
    </w:p>
    <w:p w:rsidR="00000000" w:rsidDel="00000000" w:rsidP="00000000" w:rsidRDefault="00000000" w:rsidRPr="00000000" w14:paraId="000000DE">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contactez-nous</w:t>
      </w:r>
    </w:p>
    <w:p w:rsidR="00000000" w:rsidDel="00000000" w:rsidP="00000000" w:rsidRDefault="00000000" w:rsidRPr="00000000" w14:paraId="000000DF">
      <w:pPr>
        <w:widowControl w:val="0"/>
        <w:numPr>
          <w:ilvl w:val="0"/>
          <w:numId w:val="3"/>
        </w:numPr>
        <w:spacing w:after="240" w:lineRule="auto"/>
        <w:ind w:left="720" w:hanging="360"/>
        <w:jc w:val="both"/>
        <w:rPr>
          <w:color w:val="374957"/>
          <w:sz w:val="20"/>
          <w:szCs w:val="20"/>
        </w:rPr>
      </w:pPr>
      <w:r w:rsidDel="00000000" w:rsidR="00000000" w:rsidRPr="00000000">
        <w:rPr>
          <w:color w:val="374957"/>
          <w:sz w:val="20"/>
          <w:szCs w:val="20"/>
          <w:rtl w:val="0"/>
        </w:rPr>
        <w:t xml:space="preserve">Nos formations sont éligibles à un financement par votre OPCO (certifications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pStyle w:val="Heading2"/>
        <w:widowControl w:val="0"/>
        <w:spacing w:after="240" w:lineRule="auto"/>
        <w:jc w:val="both"/>
        <w:rPr/>
      </w:pPr>
      <w:bookmarkStart w:colFirst="0" w:colLast="0" w:name="_heading=h.147n2zr" w:id="35"/>
      <w:bookmarkEnd w:id="35"/>
      <w:r w:rsidDel="00000000" w:rsidR="00000000" w:rsidRPr="00000000">
        <w:rPr>
          <w:rtl w:val="0"/>
        </w:rPr>
        <w:t xml:space="preserve">Le Programme ‘Niveau 2 - Kubernetes avancé pour Développeurs’</w:t>
      </w:r>
    </w:p>
    <w:p w:rsidR="00000000" w:rsidDel="00000000" w:rsidP="00000000" w:rsidRDefault="00000000" w:rsidRPr="00000000" w14:paraId="000000E2">
      <w:pPr>
        <w:widowControl w:val="0"/>
        <w:spacing w:after="240" w:lineRule="auto"/>
        <w:jc w:val="both"/>
        <w:rPr>
          <w:sz w:val="18"/>
          <w:szCs w:val="18"/>
        </w:rPr>
      </w:pPr>
      <w:r w:rsidDel="00000000" w:rsidR="00000000" w:rsidRPr="00000000">
        <w:rPr>
          <w:b w:val="1"/>
          <w:color w:val="8bbfd2"/>
          <w:rtl w:val="0"/>
        </w:rPr>
        <w:t xml:space="preserve"> Jour 1</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Configurer son environnement de développement</w:t>
      </w:r>
    </w:p>
    <w:p w:rsidR="00000000" w:rsidDel="00000000" w:rsidP="00000000" w:rsidRDefault="00000000" w:rsidRPr="00000000" w14:paraId="000000E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Rechargement de code à chaud</w:t>
      </w:r>
    </w:p>
    <w:p w:rsidR="00000000" w:rsidDel="00000000" w:rsidP="00000000" w:rsidRDefault="00000000" w:rsidRPr="00000000" w14:paraId="000000E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Détails d’un Pod</w:t>
      </w:r>
    </w:p>
    <w:p w:rsidR="00000000" w:rsidDel="00000000" w:rsidP="00000000" w:rsidRDefault="00000000" w:rsidRPr="00000000" w14:paraId="000000E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Stratégies de déploiement</w:t>
      </w:r>
    </w:p>
    <w:p w:rsidR="00000000" w:rsidDel="00000000" w:rsidP="00000000" w:rsidRDefault="00000000" w:rsidRPr="00000000" w14:paraId="000000E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Helm en détails</w:t>
      </w:r>
    </w:p>
    <w:p w:rsidR="00000000" w:rsidDel="00000000" w:rsidP="00000000" w:rsidRDefault="00000000" w:rsidRPr="00000000" w14:paraId="000000E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GitOps multi-environnements</w:t>
      </w:r>
    </w:p>
    <w:p w:rsidR="00000000" w:rsidDel="00000000" w:rsidP="00000000" w:rsidRDefault="00000000" w:rsidRPr="00000000" w14:paraId="000000E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Pipelines de build et déploiement</w:t>
      </w:r>
    </w:p>
    <w:p w:rsidR="00000000" w:rsidDel="00000000" w:rsidP="00000000" w:rsidRDefault="00000000" w:rsidRPr="00000000" w14:paraId="000000EA">
      <w:pPr>
        <w:ind w:left="720" w:firstLine="0"/>
        <w:rPr>
          <w:sz w:val="18"/>
          <w:szCs w:val="18"/>
        </w:rPr>
      </w:pPr>
      <w:r w:rsidDel="00000000" w:rsidR="00000000" w:rsidRPr="00000000">
        <w:rPr>
          <w:rtl w:val="0"/>
        </w:rPr>
      </w:r>
    </w:p>
    <w:p w:rsidR="00000000" w:rsidDel="00000000" w:rsidP="00000000" w:rsidRDefault="00000000" w:rsidRPr="00000000" w14:paraId="000000EB">
      <w:pPr>
        <w:widowControl w:val="0"/>
        <w:spacing w:after="240" w:lineRule="auto"/>
        <w:jc w:val="both"/>
        <w:rPr>
          <w:color w:val="374957"/>
        </w:rPr>
      </w:pPr>
      <w:r w:rsidDel="00000000" w:rsidR="00000000" w:rsidRPr="00000000">
        <w:rPr>
          <w:b w:val="1"/>
          <w:color w:val="8bbfd2"/>
          <w:rtl w:val="0"/>
        </w:rPr>
        <w:t xml:space="preserve">Jour 2 </w:t>
      </w:r>
      <w:r w:rsidDel="00000000" w:rsidR="00000000" w:rsidRPr="00000000">
        <w:rPr>
          <w:rtl w:val="0"/>
        </w:rPr>
      </w:r>
    </w:p>
    <w:p w:rsidR="00000000" w:rsidDel="00000000" w:rsidP="00000000" w:rsidRDefault="00000000" w:rsidRPr="00000000" w14:paraId="000000EC">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Gestion des identités et secrets</w:t>
      </w:r>
    </w:p>
    <w:p w:rsidR="00000000" w:rsidDel="00000000" w:rsidP="00000000" w:rsidRDefault="00000000" w:rsidRPr="00000000" w14:paraId="000000ED">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Contrôle d’accès RBAC</w:t>
      </w:r>
    </w:p>
    <w:p w:rsidR="00000000" w:rsidDel="00000000" w:rsidP="00000000" w:rsidRDefault="00000000" w:rsidRPr="00000000" w14:paraId="000000EE">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Gestion des données stateless versus stateful</w:t>
      </w:r>
    </w:p>
    <w:p w:rsidR="00000000" w:rsidDel="00000000" w:rsidP="00000000" w:rsidRDefault="00000000" w:rsidRPr="00000000" w14:paraId="000000EF">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Volumes et systèmes de fichiers</w:t>
      </w:r>
    </w:p>
    <w:p w:rsidR="00000000" w:rsidDel="00000000" w:rsidP="00000000" w:rsidRDefault="00000000" w:rsidRPr="00000000" w14:paraId="000000F0">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Mises à jour de schémas de base de données depuis Kubernetes</w:t>
      </w:r>
    </w:p>
    <w:p w:rsidR="00000000" w:rsidDel="00000000" w:rsidP="00000000" w:rsidRDefault="00000000" w:rsidRPr="00000000" w14:paraId="000000F1">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Monitoring et health checks applicatif</w:t>
      </w:r>
    </w:p>
    <w:p w:rsidR="00000000" w:rsidDel="00000000" w:rsidP="00000000" w:rsidRDefault="00000000" w:rsidRPr="00000000" w14:paraId="000000F2">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Logs et tracing applicatif</w:t>
      </w:r>
    </w:p>
    <w:p w:rsidR="00000000" w:rsidDel="00000000" w:rsidP="00000000" w:rsidRDefault="00000000" w:rsidRPr="00000000" w14:paraId="000000F3">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Stratégie d’auto-healing</w:t>
      </w:r>
    </w:p>
    <w:p w:rsidR="00000000" w:rsidDel="00000000" w:rsidP="00000000" w:rsidRDefault="00000000" w:rsidRPr="00000000" w14:paraId="000000F4">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Chaos engineering</w:t>
      </w:r>
      <w:r w:rsidDel="00000000" w:rsidR="00000000" w:rsidRPr="00000000">
        <w:rPr>
          <w:rtl w:val="0"/>
        </w:rPr>
      </w:r>
    </w:p>
    <w:p w:rsidR="00000000" w:rsidDel="00000000" w:rsidP="00000000" w:rsidRDefault="00000000" w:rsidRPr="00000000" w14:paraId="000000F5">
      <w:pPr>
        <w:pStyle w:val="Heading2"/>
        <w:widowControl w:val="0"/>
        <w:spacing w:after="240" w:lineRule="auto"/>
        <w:jc w:val="both"/>
        <w:rPr/>
      </w:pPr>
      <w:bookmarkStart w:colFirst="0" w:colLast="0" w:name="_heading=h.3o7alnk" w:id="36"/>
      <w:bookmarkEnd w:id="36"/>
      <w:r w:rsidDel="00000000" w:rsidR="00000000" w:rsidRPr="00000000">
        <w:rPr>
          <w:rtl w:val="0"/>
        </w:rPr>
      </w:r>
    </w:p>
    <w:p w:rsidR="00000000" w:rsidDel="00000000" w:rsidP="00000000" w:rsidRDefault="00000000" w:rsidRPr="00000000" w14:paraId="000000F6">
      <w:pPr>
        <w:pStyle w:val="Heading2"/>
        <w:widowControl w:val="0"/>
        <w:spacing w:after="240" w:lineRule="auto"/>
        <w:jc w:val="both"/>
        <w:rPr/>
      </w:pPr>
      <w:bookmarkStart w:colFirst="0" w:colLast="0" w:name="_heading=h.23ckvvd" w:id="37"/>
      <w:bookmarkEnd w:id="37"/>
      <w:r w:rsidDel="00000000" w:rsidR="00000000" w:rsidRPr="00000000">
        <w:rPr>
          <w:rtl w:val="0"/>
        </w:rPr>
        <w:t xml:space="preserve">Modalités pédagogiques</w:t>
      </w:r>
    </w:p>
    <w:p w:rsidR="00000000" w:rsidDel="00000000" w:rsidP="00000000" w:rsidRDefault="00000000" w:rsidRPr="00000000" w14:paraId="000000F7">
      <w:pPr>
        <w:widowControl w:val="0"/>
        <w:spacing w:after="240" w:lineRule="auto"/>
        <w:jc w:val="both"/>
        <w:rPr/>
      </w:pPr>
      <w:r w:rsidDel="00000000" w:rsidR="00000000" w:rsidRPr="00000000">
        <w:rPr>
          <w:b w:val="1"/>
          <w:color w:val="374957"/>
          <w:sz w:val="20"/>
          <w:szCs w:val="20"/>
          <w:rtl w:val="0"/>
        </w:rPr>
        <w:t xml:space="preserve">La formation est un mix entre des moments théoriques et pratiques.</w:t>
      </w:r>
      <w:r w:rsidDel="00000000" w:rsidR="00000000" w:rsidRPr="00000000">
        <w:rPr>
          <w:color w:val="374957"/>
          <w:sz w:val="20"/>
          <w:szCs w:val="20"/>
          <w:rtl w:val="0"/>
        </w:rPr>
        <w:t xml:space="preserve"> Des environnements de travail sont créés par Wescale pour les exercices des stagiaires. L’évaluation des acquis se fait par le formateur tout au long de la formation et à travers des QCM et Ateliers interactifs non techniques. Une attestation Wescale est délivrée aux stagiaires en fin de session, ainsi que les cours et exercices. </w:t>
      </w:r>
      <w:r w:rsidDel="00000000" w:rsidR="00000000" w:rsidRPr="00000000">
        <w:rPr>
          <w:rtl w:val="0"/>
        </w:rPr>
      </w:r>
    </w:p>
    <w:p w:rsidR="00000000" w:rsidDel="00000000" w:rsidP="00000000" w:rsidRDefault="00000000" w:rsidRPr="00000000" w14:paraId="000000F8">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F9">
      <w:pPr>
        <w:pStyle w:val="Heading1"/>
        <w:rPr>
          <w:sz w:val="32"/>
          <w:szCs w:val="32"/>
        </w:rPr>
      </w:pPr>
      <w:bookmarkStart w:colFirst="0" w:colLast="0" w:name="_heading=h.ihv636" w:id="38"/>
      <w:bookmarkEnd w:id="38"/>
      <w:r w:rsidDel="00000000" w:rsidR="00000000" w:rsidRPr="00000000">
        <w:rPr>
          <w:sz w:val="32"/>
          <w:szCs w:val="32"/>
          <w:rtl w:val="0"/>
        </w:rPr>
        <w:t xml:space="preserve">Niveau 2 - Kubernetes Ops</w:t>
      </w:r>
    </w:p>
    <w:p w:rsidR="00000000" w:rsidDel="00000000" w:rsidP="00000000" w:rsidRDefault="00000000" w:rsidRPr="00000000" w14:paraId="000000FA">
      <w:pPr>
        <w:pStyle w:val="Subtitle"/>
        <w:jc w:val="center"/>
        <w:rPr/>
      </w:pPr>
      <w:bookmarkStart w:colFirst="0" w:colLast="0" w:name="_heading=h.32hioqz" w:id="39"/>
      <w:bookmarkEnd w:id="39"/>
      <w:r w:rsidDel="00000000" w:rsidR="00000000" w:rsidRPr="00000000">
        <w:rPr>
          <w:rtl w:val="0"/>
        </w:rPr>
        <w:t xml:space="preserve">Cluster Kubernetes en production et sans souci</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pStyle w:val="Heading2"/>
        <w:widowControl w:val="0"/>
        <w:spacing w:after="240" w:lineRule="auto"/>
        <w:jc w:val="both"/>
        <w:rPr>
          <w:sz w:val="28"/>
          <w:szCs w:val="28"/>
        </w:rPr>
      </w:pPr>
      <w:bookmarkStart w:colFirst="0" w:colLast="0" w:name="_heading=h.1hmsyys" w:id="40"/>
      <w:bookmarkEnd w:id="40"/>
      <w:r w:rsidDel="00000000" w:rsidR="00000000" w:rsidRPr="00000000">
        <w:rPr>
          <w:sz w:val="28"/>
          <w:szCs w:val="28"/>
          <w:rtl w:val="0"/>
        </w:rPr>
        <w:t xml:space="preserve">Introduction</w:t>
      </w:r>
    </w:p>
    <w:p w:rsidR="00000000" w:rsidDel="00000000" w:rsidP="00000000" w:rsidRDefault="00000000" w:rsidRPr="00000000" w14:paraId="000000FD">
      <w:pPr>
        <w:rPr>
          <w:b w:val="1"/>
          <w:color w:val="374957"/>
          <w:sz w:val="20"/>
          <w:szCs w:val="20"/>
        </w:rPr>
      </w:pPr>
      <w:r w:rsidDel="00000000" w:rsidR="00000000" w:rsidRPr="00000000">
        <w:rPr>
          <w:b w:val="1"/>
          <w:color w:val="374957"/>
          <w:sz w:val="20"/>
          <w:szCs w:val="20"/>
          <w:rtl w:val="0"/>
        </w:rPr>
        <w:t xml:space="preserve">Opérez comme un expert un cluster Kubernetes et les applications qu'il héberge.</w:t>
      </w:r>
    </w:p>
    <w:p w:rsidR="00000000" w:rsidDel="00000000" w:rsidP="00000000" w:rsidRDefault="00000000" w:rsidRPr="00000000" w14:paraId="000000FE">
      <w:pPr>
        <w:rPr>
          <w:color w:val="374957"/>
          <w:sz w:val="20"/>
          <w:szCs w:val="20"/>
        </w:rPr>
      </w:pPr>
      <w:r w:rsidDel="00000000" w:rsidR="00000000" w:rsidRPr="00000000">
        <w:rPr>
          <w:rtl w:val="0"/>
        </w:rPr>
      </w:r>
    </w:p>
    <w:p w:rsidR="00000000" w:rsidDel="00000000" w:rsidP="00000000" w:rsidRDefault="00000000" w:rsidRPr="00000000" w14:paraId="000000FF">
      <w:pPr>
        <w:rPr>
          <w:color w:val="374957"/>
          <w:sz w:val="20"/>
          <w:szCs w:val="20"/>
        </w:rPr>
      </w:pPr>
      <w:r w:rsidDel="00000000" w:rsidR="00000000" w:rsidRPr="00000000">
        <w:rPr>
          <w:color w:val="374957"/>
          <w:sz w:val="20"/>
          <w:szCs w:val="20"/>
          <w:rtl w:val="0"/>
        </w:rPr>
        <w:t xml:space="preserve">Architecte technique, ingénieur de production : creusez la technologie Kubernetes pour une utilisation avancée.</w:t>
      </w:r>
    </w:p>
    <w:p w:rsidR="00000000" w:rsidDel="00000000" w:rsidP="00000000" w:rsidRDefault="00000000" w:rsidRPr="00000000" w14:paraId="00000100">
      <w:pPr>
        <w:rPr>
          <w:color w:val="374957"/>
          <w:sz w:val="20"/>
          <w:szCs w:val="20"/>
        </w:rPr>
      </w:pPr>
      <w:r w:rsidDel="00000000" w:rsidR="00000000" w:rsidRPr="00000000">
        <w:rPr>
          <w:color w:val="374957"/>
          <w:sz w:val="20"/>
          <w:szCs w:val="20"/>
          <w:rtl w:val="0"/>
        </w:rPr>
        <w:t xml:space="preserve">Vous appliquerez les bonnes pratiques d'opération et de gouvernance pour améliorer la fiabilité des clusters et de vos applications.</w:t>
      </w:r>
    </w:p>
    <w:p w:rsidR="00000000" w:rsidDel="00000000" w:rsidP="00000000" w:rsidRDefault="00000000" w:rsidRPr="00000000" w14:paraId="00000101">
      <w:pPr>
        <w:rPr>
          <w:color w:val="374957"/>
          <w:sz w:val="20"/>
          <w:szCs w:val="20"/>
        </w:rPr>
      </w:pPr>
      <w:r w:rsidDel="00000000" w:rsidR="00000000" w:rsidRPr="00000000">
        <w:rPr>
          <w:rtl w:val="0"/>
        </w:rPr>
      </w:r>
    </w:p>
    <w:p w:rsidR="00000000" w:rsidDel="00000000" w:rsidP="00000000" w:rsidRDefault="00000000" w:rsidRPr="00000000" w14:paraId="00000102">
      <w:pPr>
        <w:rPr>
          <w:color w:val="374957"/>
          <w:sz w:val="20"/>
          <w:szCs w:val="20"/>
        </w:rPr>
      </w:pPr>
      <w:r w:rsidDel="00000000" w:rsidR="00000000" w:rsidRPr="00000000">
        <w:rPr>
          <w:color w:val="374957"/>
          <w:sz w:val="20"/>
          <w:szCs w:val="20"/>
          <w:rtl w:val="0"/>
        </w:rPr>
        <w:t xml:space="preserve">À la fin de cette formation, les participants seront à jour sur l'état de l'art concernant l'administration, la gouvernance et le durcissement d'un cluster Kubernetes en production.</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2"/>
        <w:widowControl w:val="0"/>
        <w:spacing w:after="240" w:lineRule="auto"/>
        <w:jc w:val="both"/>
        <w:rPr>
          <w:color w:val="374957"/>
          <w:sz w:val="20"/>
          <w:szCs w:val="20"/>
        </w:rPr>
      </w:pPr>
      <w:bookmarkStart w:colFirst="0" w:colLast="0" w:name="_heading=h.41mghml" w:id="41"/>
      <w:bookmarkEnd w:id="41"/>
      <w:r w:rsidDel="00000000" w:rsidR="00000000" w:rsidRPr="00000000">
        <w:rPr>
          <w:sz w:val="28"/>
          <w:szCs w:val="28"/>
          <w:rtl w:val="0"/>
        </w:rPr>
        <w:t xml:space="preserve">Public et pré-requis</w:t>
      </w:r>
      <w:r w:rsidDel="00000000" w:rsidR="00000000" w:rsidRPr="00000000">
        <w:rPr>
          <w:rtl w:val="0"/>
        </w:rPr>
      </w:r>
    </w:p>
    <w:p w:rsidR="00000000" w:rsidDel="00000000" w:rsidP="00000000" w:rsidRDefault="00000000" w:rsidRPr="00000000" w14:paraId="00000105">
      <w:pPr>
        <w:widowControl w:val="0"/>
        <w:numPr>
          <w:ilvl w:val="0"/>
          <w:numId w:val="1"/>
        </w:numPr>
        <w:spacing w:after="0" w:lineRule="auto"/>
        <w:ind w:left="720" w:hanging="360"/>
        <w:jc w:val="both"/>
        <w:rPr>
          <w:color w:val="374957"/>
          <w:sz w:val="20"/>
          <w:szCs w:val="20"/>
        </w:rPr>
      </w:pPr>
      <w:r w:rsidDel="00000000" w:rsidR="00000000" w:rsidRPr="00000000">
        <w:rPr>
          <w:color w:val="374957"/>
          <w:sz w:val="20"/>
          <w:szCs w:val="20"/>
          <w:rtl w:val="0"/>
        </w:rPr>
        <w:t xml:space="preserve">Administrateurs systèmes, Ingénieurs de production, Architectes infrastructure</w:t>
      </w:r>
    </w:p>
    <w:p w:rsidR="00000000" w:rsidDel="00000000" w:rsidP="00000000" w:rsidRDefault="00000000" w:rsidRPr="00000000" w14:paraId="000001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Maîtrise de Linux</w:t>
      </w:r>
    </w:p>
    <w:p w:rsidR="00000000" w:rsidDel="00000000" w:rsidP="00000000" w:rsidRDefault="00000000" w:rsidRPr="00000000" w14:paraId="000001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Être à l'aise avec un shell Linux</w:t>
      </w:r>
    </w:p>
    <w:p w:rsidR="00000000" w:rsidDel="00000000" w:rsidP="00000000" w:rsidRDefault="00000000" w:rsidRPr="00000000" w14:paraId="000001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Syntaxe yaml</w:t>
      </w:r>
    </w:p>
    <w:p w:rsidR="00000000" w:rsidDel="00000000" w:rsidP="00000000" w:rsidRDefault="00000000" w:rsidRPr="00000000" w14:paraId="000001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Bonne connaissance des conteneurs et 6 mois de pratique de déploiement sur Kubernetes et/ou 1 mois depuis la formation Conteneurs et Kubernetes fondamentaux.</w:t>
      </w:r>
    </w:p>
    <w:p w:rsidR="00000000" w:rsidDel="00000000" w:rsidP="00000000" w:rsidRDefault="00000000" w:rsidRPr="00000000" w14:paraId="0000010A">
      <w:pPr>
        <w:pStyle w:val="Heading2"/>
        <w:widowControl w:val="0"/>
        <w:spacing w:after="240" w:lineRule="auto"/>
        <w:jc w:val="both"/>
        <w:rPr/>
      </w:pPr>
      <w:bookmarkStart w:colFirst="0" w:colLast="0" w:name="_heading=h.2grqrue" w:id="42"/>
      <w:bookmarkEnd w:id="42"/>
      <w:r w:rsidDel="00000000" w:rsidR="00000000" w:rsidRPr="00000000">
        <w:rPr>
          <w:rtl w:val="0"/>
        </w:rPr>
      </w:r>
    </w:p>
    <w:p w:rsidR="00000000" w:rsidDel="00000000" w:rsidP="00000000" w:rsidRDefault="00000000" w:rsidRPr="00000000" w14:paraId="0000010B">
      <w:pPr>
        <w:pStyle w:val="Heading2"/>
        <w:widowControl w:val="0"/>
        <w:spacing w:after="240" w:lineRule="auto"/>
        <w:jc w:val="both"/>
        <w:rPr/>
      </w:pPr>
      <w:bookmarkStart w:colFirst="0" w:colLast="0" w:name="_heading=h.jmfpt1vx7q0x" w:id="43"/>
      <w:bookmarkEnd w:id="43"/>
      <w:r w:rsidDel="00000000" w:rsidR="00000000" w:rsidRPr="00000000">
        <w:rPr>
          <w:rtl w:val="0"/>
        </w:rPr>
        <w:t xml:space="preserve">Objectifs</w:t>
      </w:r>
    </w:p>
    <w:p w:rsidR="00000000" w:rsidDel="00000000" w:rsidP="00000000" w:rsidRDefault="00000000" w:rsidRPr="00000000" w14:paraId="0000010C">
      <w:pPr>
        <w:widowControl w:val="0"/>
        <w:spacing w:after="240" w:lineRule="auto"/>
        <w:jc w:val="both"/>
        <w:rPr>
          <w:sz w:val="20"/>
          <w:szCs w:val="20"/>
        </w:rPr>
      </w:pPr>
      <w:r w:rsidDel="00000000" w:rsidR="00000000" w:rsidRPr="00000000">
        <w:rPr>
          <w:sz w:val="20"/>
          <w:szCs w:val="20"/>
          <w:rtl w:val="0"/>
        </w:rPr>
        <w:t xml:space="preserve">À l’issue de la formation ‘Niveau 2 - Kubernetes Ops’, les stagiaires seront capables de :</w:t>
      </w:r>
    </w:p>
    <w:p w:rsidR="00000000" w:rsidDel="00000000" w:rsidP="00000000" w:rsidRDefault="00000000" w:rsidRPr="00000000" w14:paraId="0000010D">
      <w:pPr>
        <w:numPr>
          <w:ilvl w:val="0"/>
          <w:numId w:val="5"/>
        </w:numPr>
        <w:ind w:left="720" w:hanging="360"/>
        <w:rPr>
          <w:sz w:val="20"/>
          <w:szCs w:val="20"/>
        </w:rPr>
      </w:pPr>
      <w:r w:rsidDel="00000000" w:rsidR="00000000" w:rsidRPr="00000000">
        <w:rPr>
          <w:sz w:val="20"/>
          <w:szCs w:val="20"/>
          <w:rtl w:val="0"/>
        </w:rPr>
        <w:t xml:space="preserve">Adresser les problématiques de design d'un cluster/multi-cluster Kubernetes</w:t>
      </w:r>
    </w:p>
    <w:p w:rsidR="00000000" w:rsidDel="00000000" w:rsidP="00000000" w:rsidRDefault="00000000" w:rsidRPr="00000000" w14:paraId="0000010E">
      <w:pPr>
        <w:numPr>
          <w:ilvl w:val="0"/>
          <w:numId w:val="5"/>
        </w:numPr>
        <w:ind w:left="720" w:hanging="360"/>
        <w:rPr>
          <w:sz w:val="20"/>
          <w:szCs w:val="20"/>
        </w:rPr>
      </w:pPr>
      <w:r w:rsidDel="00000000" w:rsidR="00000000" w:rsidRPr="00000000">
        <w:rPr>
          <w:sz w:val="20"/>
          <w:szCs w:val="20"/>
          <w:rtl w:val="0"/>
        </w:rPr>
        <w:t xml:space="preserve">Installer un cluster</w:t>
      </w:r>
    </w:p>
    <w:p w:rsidR="00000000" w:rsidDel="00000000" w:rsidP="00000000" w:rsidRDefault="00000000" w:rsidRPr="00000000" w14:paraId="0000010F">
      <w:pPr>
        <w:numPr>
          <w:ilvl w:val="0"/>
          <w:numId w:val="5"/>
        </w:numPr>
        <w:ind w:left="720" w:hanging="360"/>
        <w:rPr>
          <w:sz w:val="20"/>
          <w:szCs w:val="20"/>
        </w:rPr>
      </w:pPr>
      <w:r w:rsidDel="00000000" w:rsidR="00000000" w:rsidRPr="00000000">
        <w:rPr>
          <w:sz w:val="20"/>
          <w:szCs w:val="20"/>
          <w:rtl w:val="0"/>
        </w:rPr>
        <w:t xml:space="preserve">Étendre un cluster pour fournir des services transverses aux applications tierces</w:t>
      </w:r>
    </w:p>
    <w:p w:rsidR="00000000" w:rsidDel="00000000" w:rsidP="00000000" w:rsidRDefault="00000000" w:rsidRPr="00000000" w14:paraId="00000110">
      <w:pPr>
        <w:numPr>
          <w:ilvl w:val="0"/>
          <w:numId w:val="5"/>
        </w:numPr>
        <w:ind w:left="720" w:hanging="360"/>
        <w:rPr>
          <w:sz w:val="20"/>
          <w:szCs w:val="20"/>
        </w:rPr>
      </w:pPr>
      <w:r w:rsidDel="00000000" w:rsidR="00000000" w:rsidRPr="00000000">
        <w:rPr>
          <w:sz w:val="20"/>
          <w:szCs w:val="20"/>
          <w:rtl w:val="0"/>
        </w:rPr>
        <w:t xml:space="preserve">Sécuriser un cluster et identifier les failles potentielles sur les applications</w:t>
      </w:r>
    </w:p>
    <w:p w:rsidR="00000000" w:rsidDel="00000000" w:rsidP="00000000" w:rsidRDefault="00000000" w:rsidRPr="00000000" w14:paraId="00000111">
      <w:pPr>
        <w:numPr>
          <w:ilvl w:val="0"/>
          <w:numId w:val="5"/>
        </w:numPr>
        <w:ind w:left="720" w:hanging="360"/>
        <w:rPr>
          <w:sz w:val="20"/>
          <w:szCs w:val="20"/>
        </w:rPr>
      </w:pPr>
      <w:r w:rsidDel="00000000" w:rsidR="00000000" w:rsidRPr="00000000">
        <w:rPr>
          <w:sz w:val="20"/>
          <w:szCs w:val="20"/>
          <w:rtl w:val="0"/>
        </w:rPr>
        <w:t xml:space="preserve">Monitorer un cluster et répondre aux incidents</w:t>
      </w:r>
    </w:p>
    <w:p w:rsidR="00000000" w:rsidDel="00000000" w:rsidP="00000000" w:rsidRDefault="00000000" w:rsidRPr="00000000" w14:paraId="00000112">
      <w:pPr>
        <w:rPr>
          <w:sz w:val="26"/>
          <w:szCs w:val="26"/>
        </w:rPr>
      </w:pPr>
      <w:r w:rsidDel="00000000" w:rsidR="00000000" w:rsidRPr="00000000">
        <w:rPr>
          <w:rtl w:val="0"/>
        </w:rPr>
      </w:r>
    </w:p>
    <w:p w:rsidR="00000000" w:rsidDel="00000000" w:rsidP="00000000" w:rsidRDefault="00000000" w:rsidRPr="00000000" w14:paraId="00000113">
      <w:pPr>
        <w:rPr>
          <w:sz w:val="26"/>
          <w:szCs w:val="26"/>
        </w:rPr>
      </w:pPr>
      <w:r w:rsidDel="00000000" w:rsidR="00000000" w:rsidRPr="00000000">
        <w:rPr>
          <w:rtl w:val="0"/>
        </w:rPr>
      </w:r>
    </w:p>
    <w:p w:rsidR="00000000" w:rsidDel="00000000" w:rsidP="00000000" w:rsidRDefault="00000000" w:rsidRPr="00000000" w14:paraId="00000114">
      <w:pPr>
        <w:rPr>
          <w:sz w:val="26"/>
          <w:szCs w:val="26"/>
        </w:rPr>
      </w:pPr>
      <w:r w:rsidDel="00000000" w:rsidR="00000000" w:rsidRPr="00000000">
        <w:rPr>
          <w:rtl w:val="0"/>
        </w:rPr>
      </w:r>
    </w:p>
    <w:tbl>
      <w:tblPr>
        <w:tblStyle w:val="Table4"/>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4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117">
            <w:pPr>
              <w:numPr>
                <w:ilvl w:val="0"/>
                <w:numId w:val="4"/>
              </w:numPr>
              <w:ind w:left="720" w:hanging="360"/>
              <w:rPr>
                <w:sz w:val="20"/>
                <w:szCs w:val="20"/>
              </w:rPr>
            </w:pPr>
            <w:r w:rsidDel="00000000" w:rsidR="00000000" w:rsidRPr="00000000">
              <w:rPr>
                <w:b w:val="1"/>
                <w:sz w:val="20"/>
                <w:szCs w:val="20"/>
                <w:rtl w:val="0"/>
              </w:rPr>
              <w:t xml:space="preserve">3 jours</w:t>
            </w:r>
            <w:r w:rsidDel="00000000" w:rsidR="00000000" w:rsidRPr="00000000">
              <w:rPr>
                <w:sz w:val="20"/>
                <w:szCs w:val="20"/>
                <w:rtl w:val="0"/>
              </w:rPr>
              <w:t xml:space="preserve">, soit 21 heures</w:t>
            </w:r>
          </w:p>
          <w:p w:rsidR="00000000" w:rsidDel="00000000" w:rsidP="00000000" w:rsidRDefault="00000000" w:rsidRPr="00000000" w14:paraId="00000118">
            <w:pPr>
              <w:numPr>
                <w:ilvl w:val="0"/>
                <w:numId w:val="4"/>
              </w:numPr>
              <w:ind w:left="720" w:hanging="360"/>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119">
            <w:pPr>
              <w:numPr>
                <w:ilvl w:val="0"/>
                <w:numId w:val="4"/>
              </w:numPr>
              <w:ind w:left="720" w:hanging="360"/>
              <w:rPr>
                <w:sz w:val="20"/>
                <w:szCs w:val="20"/>
              </w:rPr>
            </w:pPr>
            <w:r w:rsidDel="00000000" w:rsidR="00000000" w:rsidRPr="00000000">
              <w:rPr>
                <w:sz w:val="20"/>
                <w:szCs w:val="20"/>
                <w:rtl w:val="0"/>
              </w:rPr>
              <w:t xml:space="preserve">Si vous souhaitez une formation dans un contexte différent, avec des moyens spécifiques, contactez-nous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4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11C">
            <w:pPr>
              <w:numPr>
                <w:ilvl w:val="0"/>
                <w:numId w:val="4"/>
              </w:numPr>
              <w:ind w:left="720" w:hanging="360"/>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11D">
            <w:pPr>
              <w:numPr>
                <w:ilvl w:val="0"/>
                <w:numId w:val="4"/>
              </w:numPr>
              <w:ind w:left="720" w:hanging="360"/>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4 semaines à partir de la signature de la convention de formation</w:t>
            </w:r>
          </w:p>
        </w:tc>
      </w:tr>
    </w:tbl>
    <w:p w:rsidR="00000000" w:rsidDel="00000000" w:rsidP="00000000" w:rsidRDefault="00000000" w:rsidRPr="00000000" w14:paraId="0000011E">
      <w:pPr>
        <w:pStyle w:val="Heading2"/>
        <w:widowControl w:val="0"/>
        <w:spacing w:after="240" w:lineRule="auto"/>
        <w:jc w:val="both"/>
        <w:rPr/>
      </w:pPr>
      <w:bookmarkStart w:colFirst="0" w:colLast="0" w:name="_heading=h.3fwokq0" w:id="44"/>
      <w:bookmarkEnd w:id="44"/>
      <w:r w:rsidDel="00000000" w:rsidR="00000000" w:rsidRPr="00000000">
        <w:rPr>
          <w:rtl w:val="0"/>
        </w:rPr>
        <w:t xml:space="preserve">Tarif</w:t>
      </w:r>
    </w:p>
    <w:p w:rsidR="00000000" w:rsidDel="00000000" w:rsidP="00000000" w:rsidRDefault="00000000" w:rsidRPr="00000000" w14:paraId="0000011F">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2250€HT par personne.</w:t>
      </w:r>
    </w:p>
    <w:p w:rsidR="00000000" w:rsidDel="00000000" w:rsidP="00000000" w:rsidRDefault="00000000" w:rsidRPr="00000000" w14:paraId="00000120">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contactez-nous</w:t>
      </w:r>
    </w:p>
    <w:p w:rsidR="00000000" w:rsidDel="00000000" w:rsidP="00000000" w:rsidRDefault="00000000" w:rsidRPr="00000000" w14:paraId="00000121">
      <w:pPr>
        <w:widowControl w:val="0"/>
        <w:numPr>
          <w:ilvl w:val="0"/>
          <w:numId w:val="3"/>
        </w:numPr>
        <w:spacing w:after="240" w:lineRule="auto"/>
        <w:ind w:left="720" w:hanging="360"/>
        <w:jc w:val="both"/>
        <w:rPr>
          <w:color w:val="374957"/>
          <w:sz w:val="20"/>
          <w:szCs w:val="20"/>
        </w:rPr>
      </w:pPr>
      <w:r w:rsidDel="00000000" w:rsidR="00000000" w:rsidRPr="00000000">
        <w:rPr>
          <w:color w:val="374957"/>
          <w:sz w:val="20"/>
          <w:szCs w:val="20"/>
          <w:rtl w:val="0"/>
        </w:rPr>
        <w:t xml:space="preserve">Nos formations sont éligibles à un financement par votre OPCO (certifications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pStyle w:val="Heading2"/>
        <w:widowControl w:val="0"/>
        <w:spacing w:after="240" w:lineRule="auto"/>
        <w:jc w:val="both"/>
        <w:rPr/>
      </w:pPr>
      <w:bookmarkStart w:colFirst="0" w:colLast="0" w:name="_heading=h.1v1yuxt" w:id="45"/>
      <w:bookmarkEnd w:id="45"/>
      <w:r w:rsidDel="00000000" w:rsidR="00000000" w:rsidRPr="00000000">
        <w:rPr>
          <w:rtl w:val="0"/>
        </w:rPr>
        <w:t xml:space="preserve">Le Programme ‘Niveau 2 - Kubernetes Ops’</w:t>
      </w:r>
    </w:p>
    <w:p w:rsidR="00000000" w:rsidDel="00000000" w:rsidP="00000000" w:rsidRDefault="00000000" w:rsidRPr="00000000" w14:paraId="00000124">
      <w:pPr>
        <w:widowControl w:val="0"/>
        <w:spacing w:after="240" w:lineRule="auto"/>
        <w:jc w:val="both"/>
        <w:rPr>
          <w:sz w:val="18"/>
          <w:szCs w:val="18"/>
        </w:rPr>
      </w:pPr>
      <w:r w:rsidDel="00000000" w:rsidR="00000000" w:rsidRPr="00000000">
        <w:rPr>
          <w:b w:val="1"/>
          <w:color w:val="8bbfd2"/>
          <w:rtl w:val="0"/>
        </w:rPr>
        <w:t xml:space="preserve"> Jour 1</w:t>
      </w: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Vue d’ensemble des différents installateurs et mode de consommation d’un cluster Kubernetes</w:t>
      </w:r>
    </w:p>
    <w:p w:rsidR="00000000" w:rsidDel="00000000" w:rsidP="00000000" w:rsidRDefault="00000000" w:rsidRPr="00000000" w14:paraId="000001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Design et plugins CRI/CNI/CSI</w:t>
      </w:r>
    </w:p>
    <w:p w:rsidR="00000000" w:rsidDel="00000000" w:rsidP="00000000" w:rsidRDefault="00000000" w:rsidRPr="00000000" w14:paraId="000001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Design et installation de cluster hautement disponible</w:t>
      </w:r>
    </w:p>
    <w:p w:rsidR="00000000" w:rsidDel="00000000" w:rsidP="00000000" w:rsidRDefault="00000000" w:rsidRPr="00000000" w14:paraId="000001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20"/>
          <w:szCs w:val="20"/>
          <w:u w:val="none"/>
        </w:rPr>
      </w:pPr>
      <w:r w:rsidDel="00000000" w:rsidR="00000000" w:rsidRPr="00000000">
        <w:rPr>
          <w:color w:val="374957"/>
          <w:sz w:val="20"/>
          <w:szCs w:val="20"/>
          <w:rtl w:val="0"/>
        </w:rPr>
        <w:t xml:space="preserve">Scheduling avancé des pods</w:t>
      </w:r>
    </w:p>
    <w:p w:rsidR="00000000" w:rsidDel="00000000" w:rsidP="00000000" w:rsidRDefault="00000000" w:rsidRPr="00000000" w14:paraId="000001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20"/>
          <w:szCs w:val="20"/>
          <w:u w:val="none"/>
        </w:rPr>
      </w:pPr>
      <w:r w:rsidDel="00000000" w:rsidR="00000000" w:rsidRPr="00000000">
        <w:rPr>
          <w:color w:val="374957"/>
          <w:sz w:val="20"/>
          <w:szCs w:val="20"/>
          <w:rtl w:val="0"/>
        </w:rPr>
        <w:t xml:space="preserve">Filtrage réseau avec Network Policies</w:t>
      </w:r>
    </w:p>
    <w:p w:rsidR="00000000" w:rsidDel="00000000" w:rsidP="00000000" w:rsidRDefault="00000000" w:rsidRPr="00000000" w14:paraId="0000012A">
      <w:pPr>
        <w:ind w:left="720" w:firstLine="0"/>
        <w:rPr>
          <w:sz w:val="18"/>
          <w:szCs w:val="18"/>
        </w:rPr>
      </w:pPr>
      <w:r w:rsidDel="00000000" w:rsidR="00000000" w:rsidRPr="00000000">
        <w:rPr>
          <w:rtl w:val="0"/>
        </w:rPr>
      </w:r>
    </w:p>
    <w:p w:rsidR="00000000" w:rsidDel="00000000" w:rsidP="00000000" w:rsidRDefault="00000000" w:rsidRPr="00000000" w14:paraId="0000012B">
      <w:pPr>
        <w:widowControl w:val="0"/>
        <w:spacing w:after="240" w:lineRule="auto"/>
        <w:jc w:val="both"/>
        <w:rPr>
          <w:color w:val="374957"/>
        </w:rPr>
      </w:pPr>
      <w:r w:rsidDel="00000000" w:rsidR="00000000" w:rsidRPr="00000000">
        <w:rPr>
          <w:b w:val="1"/>
          <w:color w:val="8bbfd2"/>
          <w:rtl w:val="0"/>
        </w:rPr>
        <w:t xml:space="preserve">Jour 2 </w:t>
      </w:r>
      <w:r w:rsidDel="00000000" w:rsidR="00000000" w:rsidRPr="00000000">
        <w:rPr>
          <w:rtl w:val="0"/>
        </w:rPr>
      </w:r>
    </w:p>
    <w:p w:rsidR="00000000" w:rsidDel="00000000" w:rsidP="00000000" w:rsidRDefault="00000000" w:rsidRPr="00000000" w14:paraId="0000012C">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Authentification, autorisations et admission des requêtes sur l’API server</w:t>
      </w:r>
    </w:p>
    <w:p w:rsidR="00000000" w:rsidDel="00000000" w:rsidP="00000000" w:rsidRDefault="00000000" w:rsidRPr="00000000" w14:paraId="0000012D">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Opérateurs et CRD</w:t>
      </w:r>
    </w:p>
    <w:p w:rsidR="00000000" w:rsidDel="00000000" w:rsidP="00000000" w:rsidRDefault="00000000" w:rsidRPr="00000000" w14:paraId="0000012E">
      <w:pPr>
        <w:widowControl w:val="0"/>
        <w:numPr>
          <w:ilvl w:val="0"/>
          <w:numId w:val="2"/>
        </w:numPr>
        <w:spacing w:after="0" w:lineRule="auto"/>
        <w:ind w:left="720" w:hanging="360"/>
        <w:jc w:val="both"/>
        <w:rPr>
          <w:color w:val="374957"/>
          <w:sz w:val="18"/>
          <w:szCs w:val="18"/>
        </w:rPr>
      </w:pPr>
      <w:r w:rsidDel="00000000" w:rsidR="00000000" w:rsidRPr="00000000">
        <w:rPr>
          <w:color w:val="374957"/>
          <w:sz w:val="20"/>
          <w:szCs w:val="20"/>
          <w:rtl w:val="0"/>
        </w:rPr>
        <w:t xml:space="preserve">Observabilité du cluster et des applicatifs</w:t>
      </w:r>
    </w:p>
    <w:p w:rsidR="00000000" w:rsidDel="00000000" w:rsidP="00000000" w:rsidRDefault="00000000" w:rsidRPr="00000000" w14:paraId="0000012F">
      <w:pPr>
        <w:widowControl w:val="0"/>
        <w:spacing w:after="0" w:lineRule="auto"/>
        <w:ind w:left="0" w:firstLine="0"/>
        <w:jc w:val="both"/>
        <w:rPr>
          <w:color w:val="374957"/>
          <w:sz w:val="20"/>
          <w:szCs w:val="20"/>
        </w:rPr>
      </w:pPr>
      <w:r w:rsidDel="00000000" w:rsidR="00000000" w:rsidRPr="00000000">
        <w:rPr>
          <w:rtl w:val="0"/>
        </w:rPr>
      </w:r>
    </w:p>
    <w:p w:rsidR="00000000" w:rsidDel="00000000" w:rsidP="00000000" w:rsidRDefault="00000000" w:rsidRPr="00000000" w14:paraId="00000130">
      <w:pPr>
        <w:widowControl w:val="0"/>
        <w:spacing w:after="240" w:lineRule="auto"/>
        <w:jc w:val="both"/>
        <w:rPr>
          <w:color w:val="374957"/>
        </w:rPr>
      </w:pPr>
      <w:r w:rsidDel="00000000" w:rsidR="00000000" w:rsidRPr="00000000">
        <w:rPr>
          <w:b w:val="1"/>
          <w:color w:val="8bbfd2"/>
          <w:rtl w:val="0"/>
        </w:rPr>
        <w:t xml:space="preserve">Jour 3</w:t>
      </w:r>
      <w:r w:rsidDel="00000000" w:rsidR="00000000" w:rsidRPr="00000000">
        <w:rPr>
          <w:rtl w:val="0"/>
        </w:rPr>
      </w:r>
    </w:p>
    <w:p w:rsidR="00000000" w:rsidDel="00000000" w:rsidP="00000000" w:rsidRDefault="00000000" w:rsidRPr="00000000" w14:paraId="00000131">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Service mesh</w:t>
      </w:r>
    </w:p>
    <w:p w:rsidR="00000000" w:rsidDel="00000000" w:rsidP="00000000" w:rsidRDefault="00000000" w:rsidRPr="00000000" w14:paraId="00000132">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Tracing distribué</w:t>
      </w:r>
    </w:p>
    <w:p w:rsidR="00000000" w:rsidDel="00000000" w:rsidP="00000000" w:rsidRDefault="00000000" w:rsidRPr="00000000" w14:paraId="00000133">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Sécurisation du cluster</w:t>
      </w:r>
    </w:p>
    <w:p w:rsidR="00000000" w:rsidDel="00000000" w:rsidP="00000000" w:rsidRDefault="00000000" w:rsidRPr="00000000" w14:paraId="00000134">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Stratégies de mises à jour du cluster</w:t>
      </w:r>
    </w:p>
    <w:p w:rsidR="00000000" w:rsidDel="00000000" w:rsidP="00000000" w:rsidRDefault="00000000" w:rsidRPr="00000000" w14:paraId="00000135">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Application de règles de gouvernance</w:t>
      </w:r>
    </w:p>
    <w:p w:rsidR="00000000" w:rsidDel="00000000" w:rsidP="00000000" w:rsidRDefault="00000000" w:rsidRPr="00000000" w14:paraId="00000136">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Outillage du poste d’administration</w:t>
      </w:r>
    </w:p>
    <w:p w:rsidR="00000000" w:rsidDel="00000000" w:rsidP="00000000" w:rsidRDefault="00000000" w:rsidRPr="00000000" w14:paraId="00000137">
      <w:pPr>
        <w:widowControl w:val="0"/>
        <w:numPr>
          <w:ilvl w:val="0"/>
          <w:numId w:val="2"/>
        </w:numPr>
        <w:ind w:left="720" w:hanging="360"/>
        <w:jc w:val="both"/>
        <w:rPr>
          <w:color w:val="374957"/>
          <w:sz w:val="18"/>
          <w:szCs w:val="18"/>
        </w:rPr>
      </w:pPr>
      <w:r w:rsidDel="00000000" w:rsidR="00000000" w:rsidRPr="00000000">
        <w:rPr>
          <w:color w:val="374957"/>
          <w:sz w:val="20"/>
          <w:szCs w:val="20"/>
          <w:rtl w:val="0"/>
        </w:rPr>
        <w:t xml:space="preserve">Troubleshooting avancé</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pStyle w:val="Heading2"/>
        <w:widowControl w:val="0"/>
        <w:spacing w:after="240" w:lineRule="auto"/>
        <w:jc w:val="both"/>
        <w:rPr/>
      </w:pPr>
      <w:bookmarkStart w:colFirst="0" w:colLast="0" w:name="_heading=h.2u6wntf" w:id="46"/>
      <w:bookmarkEnd w:id="46"/>
      <w:r w:rsidDel="00000000" w:rsidR="00000000" w:rsidRPr="00000000">
        <w:rPr>
          <w:rtl w:val="0"/>
        </w:rPr>
        <w:t xml:space="preserve">Modalités pédagogiques</w:t>
      </w:r>
    </w:p>
    <w:p w:rsidR="00000000" w:rsidDel="00000000" w:rsidP="00000000" w:rsidRDefault="00000000" w:rsidRPr="00000000" w14:paraId="0000013A">
      <w:pPr>
        <w:widowControl w:val="0"/>
        <w:spacing w:after="240" w:lineRule="auto"/>
        <w:jc w:val="both"/>
        <w:rPr>
          <w:color w:val="374957"/>
          <w:sz w:val="20"/>
          <w:szCs w:val="20"/>
        </w:rPr>
      </w:pPr>
      <w:r w:rsidDel="00000000" w:rsidR="00000000" w:rsidRPr="00000000">
        <w:rPr>
          <w:b w:val="1"/>
          <w:color w:val="374957"/>
          <w:sz w:val="20"/>
          <w:szCs w:val="20"/>
          <w:rtl w:val="0"/>
        </w:rPr>
        <w:t xml:space="preserve">La formation est un mix entre des moments théoriques et pratiques.</w:t>
      </w:r>
      <w:r w:rsidDel="00000000" w:rsidR="00000000" w:rsidRPr="00000000">
        <w:rPr>
          <w:color w:val="374957"/>
          <w:sz w:val="20"/>
          <w:szCs w:val="20"/>
          <w:rtl w:val="0"/>
        </w:rPr>
        <w:t xml:space="preserve"> Des environnements de travail sont créés par Wescale pour les exercices des stagiaires. L’évaluation des acquis se fait par le formateur tout au long de la formation et à travers des QCM et Ateliers interactifs non techniques. Une attestation Wescale est délivrée aux stagiaires en fin de session, ainsi que les cours et exercices. </w:t>
      </w:r>
    </w:p>
    <w:p w:rsidR="00000000" w:rsidDel="00000000" w:rsidP="00000000" w:rsidRDefault="00000000" w:rsidRPr="00000000" w14:paraId="0000013B">
      <w:pPr>
        <w:pStyle w:val="Heading1"/>
        <w:rPr/>
      </w:pPr>
      <w:bookmarkStart w:colFirst="0" w:colLast="0" w:name="_heading=h.m0y709z0aixl" w:id="47"/>
      <w:bookmarkEnd w:id="47"/>
      <w:r w:rsidDel="00000000" w:rsidR="00000000" w:rsidRPr="00000000">
        <w:rPr>
          <w:sz w:val="32"/>
          <w:szCs w:val="32"/>
          <w:rtl w:val="0"/>
        </w:rPr>
        <w:t xml:space="preserve">Niveau 3 - Sécurité et Kubernetes</w:t>
      </w:r>
      <w:r w:rsidDel="00000000" w:rsidR="00000000" w:rsidRPr="00000000">
        <w:rPr>
          <w:rtl w:val="0"/>
        </w:rPr>
      </w:r>
    </w:p>
    <w:p w:rsidR="00000000" w:rsidDel="00000000" w:rsidP="00000000" w:rsidRDefault="00000000" w:rsidRPr="00000000" w14:paraId="0000013C">
      <w:pPr>
        <w:pStyle w:val="Subtitle"/>
        <w:jc w:val="center"/>
        <w:rPr/>
      </w:pPr>
      <w:bookmarkStart w:colFirst="0" w:colLast="0" w:name="_heading=h.x8sgfof6m6m6" w:id="48"/>
      <w:bookmarkEnd w:id="48"/>
      <w:r w:rsidDel="00000000" w:rsidR="00000000" w:rsidRPr="00000000">
        <w:rPr>
          <w:rtl w:val="0"/>
        </w:rPr>
        <w:t xml:space="preserve">Adoptez les bonnes pratiques pour sécuriser un cluster et ses applicatifs.</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2"/>
        <w:widowControl w:val="0"/>
        <w:spacing w:after="240" w:lineRule="auto"/>
        <w:jc w:val="both"/>
        <w:rPr>
          <w:sz w:val="28"/>
          <w:szCs w:val="28"/>
        </w:rPr>
      </w:pPr>
      <w:bookmarkStart w:colFirst="0" w:colLast="0" w:name="_heading=h.swxwizkkyenf" w:id="49"/>
      <w:bookmarkEnd w:id="49"/>
      <w:r w:rsidDel="00000000" w:rsidR="00000000" w:rsidRPr="00000000">
        <w:rPr>
          <w:sz w:val="28"/>
          <w:szCs w:val="28"/>
          <w:rtl w:val="0"/>
        </w:rPr>
        <w:t xml:space="preserve">Introduction</w:t>
      </w:r>
    </w:p>
    <w:p w:rsidR="00000000" w:rsidDel="00000000" w:rsidP="00000000" w:rsidRDefault="00000000" w:rsidRPr="00000000" w14:paraId="0000013F">
      <w:pPr>
        <w:rPr>
          <w:b w:val="1"/>
          <w:color w:val="374957"/>
          <w:sz w:val="20"/>
          <w:szCs w:val="20"/>
        </w:rPr>
      </w:pPr>
      <w:r w:rsidDel="00000000" w:rsidR="00000000" w:rsidRPr="00000000">
        <w:rPr>
          <w:b w:val="1"/>
          <w:color w:val="243b57"/>
          <w:sz w:val="20"/>
          <w:szCs w:val="20"/>
          <w:rtl w:val="0"/>
        </w:rPr>
        <w:t xml:space="preserve">La formation Sécurité et Kubernetes vient en complément de la formation Kubernetes pour Ops. </w:t>
      </w:r>
      <w:r w:rsidDel="00000000" w:rsidR="00000000" w:rsidRPr="00000000">
        <w:rPr>
          <w:rtl w:val="0"/>
        </w:rPr>
      </w:r>
    </w:p>
    <w:p w:rsidR="00000000" w:rsidDel="00000000" w:rsidP="00000000" w:rsidRDefault="00000000" w:rsidRPr="00000000" w14:paraId="00000140">
      <w:pPr>
        <w:rPr>
          <w:b w:val="1"/>
          <w:color w:val="374957"/>
          <w:sz w:val="20"/>
          <w:szCs w:val="20"/>
        </w:rPr>
      </w:pPr>
      <w:r w:rsidDel="00000000" w:rsidR="00000000" w:rsidRPr="00000000">
        <w:rPr>
          <w:rtl w:val="0"/>
        </w:rPr>
      </w:r>
    </w:p>
    <w:p w:rsidR="00000000" w:rsidDel="00000000" w:rsidP="00000000" w:rsidRDefault="00000000" w:rsidRPr="00000000" w14:paraId="00000141">
      <w:pPr>
        <w:rPr>
          <w:color w:val="243b57"/>
          <w:sz w:val="20"/>
          <w:szCs w:val="20"/>
        </w:rPr>
      </w:pPr>
      <w:r w:rsidDel="00000000" w:rsidR="00000000" w:rsidRPr="00000000">
        <w:rPr>
          <w:color w:val="243b57"/>
          <w:sz w:val="20"/>
          <w:szCs w:val="20"/>
          <w:rtl w:val="0"/>
        </w:rPr>
        <w:t xml:space="preserve">Kubernetes est le socle d’exécution idéal pour du </w:t>
      </w:r>
      <w:r w:rsidDel="00000000" w:rsidR="00000000" w:rsidRPr="00000000">
        <w:rPr>
          <w:b w:val="1"/>
          <w:i w:val="1"/>
          <w:color w:val="243b57"/>
          <w:sz w:val="20"/>
          <w:szCs w:val="20"/>
          <w:rtl w:val="0"/>
        </w:rPr>
        <w:t xml:space="preserve">platform engineering</w:t>
      </w:r>
      <w:r w:rsidDel="00000000" w:rsidR="00000000" w:rsidRPr="00000000">
        <w:rPr>
          <w:color w:val="243b57"/>
          <w:sz w:val="20"/>
          <w:szCs w:val="20"/>
          <w:rtl w:val="0"/>
        </w:rPr>
        <w:t xml:space="preserve">, devenant une cible de choix pour les attaques et tentatives d’intrusions. </w:t>
      </w:r>
      <w:r w:rsidDel="00000000" w:rsidR="00000000" w:rsidRPr="00000000">
        <w:rPr>
          <w:color w:val="243b57"/>
          <w:sz w:val="20"/>
          <w:szCs w:val="20"/>
          <w:rtl w:val="0"/>
        </w:rPr>
        <w:t xml:space="preserve">Adoptez les bonnes pratiques pour sécuriser et durcir un cluster à différents niveaux. Ces éléments sont des pré-requis à la mise à disposition d’une plateforme en self-service.</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pStyle w:val="Heading2"/>
        <w:widowControl w:val="0"/>
        <w:spacing w:after="240" w:lineRule="auto"/>
        <w:jc w:val="both"/>
        <w:rPr>
          <w:color w:val="374957"/>
          <w:sz w:val="20"/>
          <w:szCs w:val="20"/>
        </w:rPr>
      </w:pPr>
      <w:bookmarkStart w:colFirst="0" w:colLast="0" w:name="_heading=h.cgd604rbpcp7" w:id="50"/>
      <w:bookmarkEnd w:id="50"/>
      <w:r w:rsidDel="00000000" w:rsidR="00000000" w:rsidRPr="00000000">
        <w:rPr>
          <w:sz w:val="28"/>
          <w:szCs w:val="28"/>
          <w:rtl w:val="0"/>
        </w:rPr>
        <w:t xml:space="preserve">Public et pré-requis</w:t>
      </w:r>
      <w:r w:rsidDel="00000000" w:rsidR="00000000" w:rsidRPr="00000000">
        <w:rPr>
          <w:rtl w:val="0"/>
        </w:rPr>
      </w:r>
    </w:p>
    <w:p w:rsidR="00000000" w:rsidDel="00000000" w:rsidP="00000000" w:rsidRDefault="00000000" w:rsidRPr="00000000" w14:paraId="00000144">
      <w:pPr>
        <w:widowControl w:val="0"/>
        <w:numPr>
          <w:ilvl w:val="0"/>
          <w:numId w:val="1"/>
        </w:numPr>
        <w:ind w:left="720" w:hanging="360"/>
        <w:jc w:val="both"/>
        <w:rPr>
          <w:b w:val="0"/>
          <w:color w:val="374957"/>
          <w:sz w:val="20"/>
          <w:szCs w:val="20"/>
        </w:rPr>
      </w:pPr>
      <w:r w:rsidDel="00000000" w:rsidR="00000000" w:rsidRPr="00000000">
        <w:rPr>
          <w:color w:val="374957"/>
          <w:sz w:val="20"/>
          <w:szCs w:val="20"/>
          <w:rtl w:val="0"/>
        </w:rPr>
        <w:t xml:space="preserve">Administrateurs systèmes, Ingénieurs de production</w:t>
      </w:r>
    </w:p>
    <w:p w:rsidR="00000000" w:rsidDel="00000000" w:rsidP="00000000" w:rsidRDefault="00000000" w:rsidRPr="00000000" w14:paraId="00000145">
      <w:pPr>
        <w:widowControl w:val="0"/>
        <w:numPr>
          <w:ilvl w:val="0"/>
          <w:numId w:val="1"/>
        </w:numPr>
        <w:ind w:left="720" w:hanging="360"/>
        <w:jc w:val="both"/>
        <w:rPr>
          <w:b w:val="0"/>
          <w:color w:val="374957"/>
          <w:sz w:val="20"/>
          <w:szCs w:val="20"/>
        </w:rPr>
      </w:pPr>
      <w:r w:rsidDel="00000000" w:rsidR="00000000" w:rsidRPr="00000000">
        <w:rPr>
          <w:color w:val="374957"/>
          <w:sz w:val="20"/>
          <w:szCs w:val="20"/>
          <w:rtl w:val="0"/>
        </w:rPr>
        <w:t xml:space="preserve">Maîtrise de Linux</w:t>
      </w:r>
    </w:p>
    <w:p w:rsidR="00000000" w:rsidDel="00000000" w:rsidP="00000000" w:rsidRDefault="00000000" w:rsidRPr="00000000" w14:paraId="00000146">
      <w:pPr>
        <w:widowControl w:val="0"/>
        <w:numPr>
          <w:ilvl w:val="0"/>
          <w:numId w:val="1"/>
        </w:numPr>
        <w:ind w:left="720" w:hanging="360"/>
        <w:jc w:val="both"/>
        <w:rPr>
          <w:b w:val="0"/>
          <w:color w:val="374957"/>
          <w:sz w:val="20"/>
          <w:szCs w:val="20"/>
        </w:rPr>
      </w:pPr>
      <w:r w:rsidDel="00000000" w:rsidR="00000000" w:rsidRPr="00000000">
        <w:rPr>
          <w:color w:val="374957"/>
          <w:sz w:val="20"/>
          <w:szCs w:val="20"/>
          <w:rtl w:val="0"/>
        </w:rPr>
        <w:t xml:space="preserve">Être à l'aise avec un shell Linux</w:t>
      </w:r>
    </w:p>
    <w:p w:rsidR="00000000" w:rsidDel="00000000" w:rsidP="00000000" w:rsidRDefault="00000000" w:rsidRPr="00000000" w14:paraId="00000147">
      <w:pPr>
        <w:widowControl w:val="0"/>
        <w:numPr>
          <w:ilvl w:val="0"/>
          <w:numId w:val="1"/>
        </w:numPr>
        <w:ind w:left="720" w:hanging="360"/>
        <w:jc w:val="both"/>
        <w:rPr>
          <w:b w:val="0"/>
          <w:color w:val="374957"/>
          <w:sz w:val="20"/>
          <w:szCs w:val="20"/>
        </w:rPr>
      </w:pPr>
      <w:r w:rsidDel="00000000" w:rsidR="00000000" w:rsidRPr="00000000">
        <w:rPr>
          <w:color w:val="374957"/>
          <w:sz w:val="20"/>
          <w:szCs w:val="20"/>
          <w:rtl w:val="0"/>
        </w:rPr>
        <w:t xml:space="preserve">Syntaxe yaml</w:t>
      </w:r>
    </w:p>
    <w:p w:rsidR="00000000" w:rsidDel="00000000" w:rsidP="00000000" w:rsidRDefault="00000000" w:rsidRPr="00000000" w14:paraId="00000148">
      <w:pPr>
        <w:widowControl w:val="0"/>
        <w:numPr>
          <w:ilvl w:val="0"/>
          <w:numId w:val="1"/>
        </w:numPr>
        <w:ind w:left="720" w:hanging="360"/>
        <w:jc w:val="both"/>
        <w:rPr>
          <w:b w:val="0"/>
          <w:color w:val="374957"/>
          <w:sz w:val="20"/>
          <w:szCs w:val="20"/>
        </w:rPr>
      </w:pPr>
      <w:r w:rsidDel="00000000" w:rsidR="00000000" w:rsidRPr="00000000">
        <w:rPr>
          <w:color w:val="374957"/>
          <w:sz w:val="20"/>
          <w:szCs w:val="20"/>
          <w:rtl w:val="0"/>
        </w:rPr>
        <w:t xml:space="preserve">Bonne connaissance des conteneurs et 6 mois de pratique de déploiements sur Kubernetes et/ou 1 mois depuis la formation Kubernetes Ops</w:t>
      </w:r>
    </w:p>
    <w:p w:rsidR="00000000" w:rsidDel="00000000" w:rsidP="00000000" w:rsidRDefault="00000000" w:rsidRPr="00000000" w14:paraId="00000149">
      <w:pPr>
        <w:widowControl w:val="0"/>
        <w:numPr>
          <w:ilvl w:val="0"/>
          <w:numId w:val="1"/>
        </w:numPr>
        <w:spacing w:after="240" w:lineRule="auto"/>
        <w:ind w:left="720" w:hanging="360"/>
        <w:jc w:val="both"/>
        <w:rPr>
          <w:b w:val="0"/>
          <w:color w:val="374957"/>
          <w:sz w:val="20"/>
          <w:szCs w:val="20"/>
        </w:rPr>
      </w:pPr>
      <w:r w:rsidDel="00000000" w:rsidR="00000000" w:rsidRPr="00000000">
        <w:rPr>
          <w:color w:val="374957"/>
          <w:sz w:val="20"/>
          <w:szCs w:val="20"/>
          <w:rtl w:val="0"/>
        </w:rPr>
        <w:t xml:space="preserve">Si vous débutez sur Kubernetes, nous vous conseillons d’assister aux formations ‘Conteneur et Kubernetes Fondamentaux’ + ‘Kubernetes OPS’ en amont de cette formation</w:t>
      </w:r>
    </w:p>
    <w:p w:rsidR="00000000" w:rsidDel="00000000" w:rsidP="00000000" w:rsidRDefault="00000000" w:rsidRPr="00000000" w14:paraId="0000014A">
      <w:pPr>
        <w:pStyle w:val="Heading2"/>
        <w:widowControl w:val="0"/>
        <w:spacing w:after="240" w:lineRule="auto"/>
        <w:jc w:val="both"/>
        <w:rPr/>
      </w:pPr>
      <w:bookmarkStart w:colFirst="0" w:colLast="0" w:name="_heading=h.qxyxuum3m9zv" w:id="51"/>
      <w:bookmarkEnd w:id="51"/>
      <w:r w:rsidDel="00000000" w:rsidR="00000000" w:rsidRPr="00000000">
        <w:rPr>
          <w:rtl w:val="0"/>
        </w:rPr>
        <w:t xml:space="preserve">Objectifs</w:t>
      </w:r>
    </w:p>
    <w:p w:rsidR="00000000" w:rsidDel="00000000" w:rsidP="00000000" w:rsidRDefault="00000000" w:rsidRPr="00000000" w14:paraId="0000014B">
      <w:pPr>
        <w:widowControl w:val="0"/>
        <w:spacing w:after="240" w:lineRule="auto"/>
        <w:jc w:val="both"/>
        <w:rPr>
          <w:sz w:val="20"/>
          <w:szCs w:val="20"/>
        </w:rPr>
      </w:pPr>
      <w:r w:rsidDel="00000000" w:rsidR="00000000" w:rsidRPr="00000000">
        <w:rPr>
          <w:sz w:val="20"/>
          <w:szCs w:val="20"/>
          <w:rtl w:val="0"/>
        </w:rPr>
        <w:t xml:space="preserve">À l’issue de la formation ‘Niveau 3 - Sécurité et Kubernetes, les stagiaires seront capables de :</w:t>
      </w:r>
    </w:p>
    <w:p w:rsidR="00000000" w:rsidDel="00000000" w:rsidP="00000000" w:rsidRDefault="00000000" w:rsidRPr="00000000" w14:paraId="0000014C">
      <w:pPr>
        <w:widowControl w:val="0"/>
        <w:numPr>
          <w:ilvl w:val="0"/>
          <w:numId w:val="5"/>
        </w:numPr>
        <w:spacing w:line="276" w:lineRule="auto"/>
        <w:ind w:left="720" w:hanging="360"/>
        <w:rPr>
          <w:b w:val="1"/>
          <w:color w:val="47a8ae"/>
          <w:sz w:val="20"/>
          <w:szCs w:val="20"/>
        </w:rPr>
      </w:pPr>
      <w:r w:rsidDel="00000000" w:rsidR="00000000" w:rsidRPr="00000000">
        <w:rPr>
          <w:color w:val="243b57"/>
          <w:sz w:val="20"/>
          <w:szCs w:val="20"/>
          <w:rtl w:val="0"/>
        </w:rPr>
        <w:t xml:space="preserve">Installer et configurer un cluster Kubernetes de façon sécurisée</w:t>
      </w:r>
    </w:p>
    <w:p w:rsidR="00000000" w:rsidDel="00000000" w:rsidP="00000000" w:rsidRDefault="00000000" w:rsidRPr="00000000" w14:paraId="0000014D">
      <w:pPr>
        <w:widowControl w:val="0"/>
        <w:numPr>
          <w:ilvl w:val="0"/>
          <w:numId w:val="5"/>
        </w:numPr>
        <w:spacing w:line="276" w:lineRule="auto"/>
        <w:ind w:left="720" w:hanging="360"/>
        <w:rPr>
          <w:b w:val="1"/>
          <w:color w:val="47a8ae"/>
          <w:sz w:val="20"/>
          <w:szCs w:val="20"/>
        </w:rPr>
      </w:pPr>
      <w:r w:rsidDel="00000000" w:rsidR="00000000" w:rsidRPr="00000000">
        <w:rPr>
          <w:color w:val="243b57"/>
          <w:sz w:val="20"/>
          <w:szCs w:val="20"/>
          <w:rtl w:val="0"/>
        </w:rPr>
        <w:t xml:space="preserve">Identifier et résoudre des failles de sécurité connues</w:t>
      </w:r>
    </w:p>
    <w:p w:rsidR="00000000" w:rsidDel="00000000" w:rsidP="00000000" w:rsidRDefault="00000000" w:rsidRPr="00000000" w14:paraId="0000014E">
      <w:pPr>
        <w:widowControl w:val="0"/>
        <w:numPr>
          <w:ilvl w:val="0"/>
          <w:numId w:val="5"/>
        </w:numPr>
        <w:spacing w:line="276" w:lineRule="auto"/>
        <w:ind w:left="720" w:hanging="360"/>
        <w:rPr>
          <w:b w:val="1"/>
          <w:color w:val="47a8ae"/>
          <w:sz w:val="20"/>
          <w:szCs w:val="20"/>
        </w:rPr>
      </w:pPr>
      <w:r w:rsidDel="00000000" w:rsidR="00000000" w:rsidRPr="00000000">
        <w:rPr>
          <w:color w:val="243b57"/>
          <w:sz w:val="20"/>
          <w:szCs w:val="20"/>
          <w:rtl w:val="0"/>
        </w:rPr>
        <w:t xml:space="preserve">Préconiser les bonnes pratiques en matière de sécurité pour le déploiement applicatif</w:t>
      </w:r>
    </w:p>
    <w:p w:rsidR="00000000" w:rsidDel="00000000" w:rsidP="00000000" w:rsidRDefault="00000000" w:rsidRPr="00000000" w14:paraId="0000014F">
      <w:pPr>
        <w:widowControl w:val="0"/>
        <w:numPr>
          <w:ilvl w:val="0"/>
          <w:numId w:val="5"/>
        </w:numPr>
        <w:spacing w:line="276" w:lineRule="auto"/>
        <w:ind w:left="720" w:hanging="360"/>
        <w:rPr>
          <w:b w:val="1"/>
          <w:color w:val="47a8ae"/>
          <w:sz w:val="20"/>
          <w:szCs w:val="20"/>
        </w:rPr>
      </w:pPr>
      <w:r w:rsidDel="00000000" w:rsidR="00000000" w:rsidRPr="00000000">
        <w:rPr>
          <w:color w:val="243b57"/>
          <w:sz w:val="20"/>
          <w:szCs w:val="20"/>
          <w:rtl w:val="0"/>
        </w:rPr>
        <w:t xml:space="preserve">Appliquer des règles de gouvernance</w:t>
      </w:r>
    </w:p>
    <w:p w:rsidR="00000000" w:rsidDel="00000000" w:rsidP="00000000" w:rsidRDefault="00000000" w:rsidRPr="00000000" w14:paraId="00000150">
      <w:pPr>
        <w:widowControl w:val="0"/>
        <w:numPr>
          <w:ilvl w:val="0"/>
          <w:numId w:val="5"/>
        </w:numPr>
        <w:spacing w:line="276" w:lineRule="auto"/>
        <w:ind w:left="720" w:hanging="360"/>
        <w:rPr>
          <w:b w:val="1"/>
          <w:color w:val="47a8ae"/>
          <w:sz w:val="20"/>
          <w:szCs w:val="20"/>
        </w:rPr>
      </w:pPr>
      <w:r w:rsidDel="00000000" w:rsidR="00000000" w:rsidRPr="00000000">
        <w:rPr>
          <w:color w:val="243b57"/>
          <w:sz w:val="20"/>
          <w:szCs w:val="20"/>
          <w:rtl w:val="0"/>
        </w:rPr>
        <w:t xml:space="preserve">Analyser en détail l’exécution de conteneurs</w:t>
      </w:r>
    </w:p>
    <w:p w:rsidR="00000000" w:rsidDel="00000000" w:rsidP="00000000" w:rsidRDefault="00000000" w:rsidRPr="00000000" w14:paraId="00000151">
      <w:pPr>
        <w:widowControl w:val="0"/>
        <w:numPr>
          <w:ilvl w:val="0"/>
          <w:numId w:val="5"/>
        </w:numPr>
        <w:spacing w:line="276" w:lineRule="auto"/>
        <w:ind w:left="720" w:hanging="360"/>
        <w:rPr>
          <w:b w:val="1"/>
          <w:color w:val="47a8ae"/>
          <w:sz w:val="20"/>
          <w:szCs w:val="20"/>
        </w:rPr>
      </w:pPr>
      <w:r w:rsidDel="00000000" w:rsidR="00000000" w:rsidRPr="00000000">
        <w:rPr>
          <w:color w:val="243b57"/>
          <w:sz w:val="20"/>
          <w:szCs w:val="20"/>
          <w:rtl w:val="0"/>
        </w:rPr>
        <w:t xml:space="preserve">Intégrer la sécurité dans son cycle CI/CD</w:t>
      </w:r>
      <w:r w:rsidDel="00000000" w:rsidR="00000000" w:rsidRPr="00000000">
        <w:rPr>
          <w:rtl w:val="0"/>
        </w:rPr>
      </w:r>
    </w:p>
    <w:p w:rsidR="00000000" w:rsidDel="00000000" w:rsidP="00000000" w:rsidRDefault="00000000" w:rsidRPr="00000000" w14:paraId="00000152">
      <w:pPr>
        <w:rPr>
          <w:sz w:val="26"/>
          <w:szCs w:val="26"/>
        </w:rPr>
      </w:pPr>
      <w:r w:rsidDel="00000000" w:rsidR="00000000" w:rsidRPr="00000000">
        <w:rPr>
          <w:rtl w:val="0"/>
        </w:rPr>
      </w:r>
    </w:p>
    <w:tbl>
      <w:tblPr>
        <w:tblStyle w:val="Table5"/>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3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155">
            <w:pPr>
              <w:numPr>
                <w:ilvl w:val="0"/>
                <w:numId w:val="4"/>
              </w:numPr>
              <w:ind w:left="720" w:hanging="360"/>
              <w:rPr>
                <w:sz w:val="20"/>
                <w:szCs w:val="20"/>
              </w:rPr>
            </w:pPr>
            <w:r w:rsidDel="00000000" w:rsidR="00000000" w:rsidRPr="00000000">
              <w:rPr>
                <w:b w:val="1"/>
                <w:sz w:val="20"/>
                <w:szCs w:val="20"/>
                <w:rtl w:val="0"/>
              </w:rPr>
              <w:t xml:space="preserve">2 jours</w:t>
            </w:r>
            <w:r w:rsidDel="00000000" w:rsidR="00000000" w:rsidRPr="00000000">
              <w:rPr>
                <w:sz w:val="20"/>
                <w:szCs w:val="20"/>
                <w:rtl w:val="0"/>
              </w:rPr>
              <w:t xml:space="preserve">, soit 14 heures</w:t>
            </w:r>
          </w:p>
          <w:p w:rsidR="00000000" w:rsidDel="00000000" w:rsidP="00000000" w:rsidRDefault="00000000" w:rsidRPr="00000000" w14:paraId="00000156">
            <w:pPr>
              <w:numPr>
                <w:ilvl w:val="0"/>
                <w:numId w:val="4"/>
              </w:numPr>
              <w:ind w:left="720" w:hanging="360"/>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157">
            <w:pPr>
              <w:numPr>
                <w:ilvl w:val="0"/>
                <w:numId w:val="4"/>
              </w:numPr>
              <w:ind w:left="720" w:hanging="360"/>
              <w:rPr>
                <w:sz w:val="20"/>
                <w:szCs w:val="20"/>
              </w:rPr>
            </w:pPr>
            <w:r w:rsidDel="00000000" w:rsidR="00000000" w:rsidRPr="00000000">
              <w:rPr>
                <w:sz w:val="20"/>
                <w:szCs w:val="20"/>
                <w:rtl w:val="0"/>
              </w:rPr>
              <w:t xml:space="preserve">Si vous souhaitez une formation dans un contexte différent, avec des moyens spécifiques, contactez-nous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3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15A">
            <w:pPr>
              <w:numPr>
                <w:ilvl w:val="0"/>
                <w:numId w:val="4"/>
              </w:numPr>
              <w:ind w:left="720" w:hanging="360"/>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15B">
            <w:pPr>
              <w:numPr>
                <w:ilvl w:val="0"/>
                <w:numId w:val="4"/>
              </w:numPr>
              <w:ind w:left="720" w:hanging="360"/>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4 semaines à partir de la signature de la convention de formation</w:t>
            </w:r>
          </w:p>
        </w:tc>
      </w:tr>
    </w:tbl>
    <w:p w:rsidR="00000000" w:rsidDel="00000000" w:rsidP="00000000" w:rsidRDefault="00000000" w:rsidRPr="00000000" w14:paraId="0000015C">
      <w:pPr>
        <w:pStyle w:val="Heading2"/>
        <w:widowControl w:val="0"/>
        <w:spacing w:after="240" w:lineRule="auto"/>
        <w:jc w:val="both"/>
        <w:rPr/>
      </w:pPr>
      <w:bookmarkStart w:colFirst="0" w:colLast="0" w:name="_heading=h.q9vqwwh6ux7y" w:id="52"/>
      <w:bookmarkEnd w:id="52"/>
      <w:r w:rsidDel="00000000" w:rsidR="00000000" w:rsidRPr="00000000">
        <w:rPr>
          <w:rtl w:val="0"/>
        </w:rPr>
      </w:r>
    </w:p>
    <w:p w:rsidR="00000000" w:rsidDel="00000000" w:rsidP="00000000" w:rsidRDefault="00000000" w:rsidRPr="00000000" w14:paraId="0000015D">
      <w:pPr>
        <w:pStyle w:val="Heading2"/>
        <w:widowControl w:val="0"/>
        <w:spacing w:after="240" w:lineRule="auto"/>
        <w:jc w:val="both"/>
        <w:rPr/>
      </w:pPr>
      <w:bookmarkStart w:colFirst="0" w:colLast="0" w:name="_heading=h.9witrsrinb7e" w:id="53"/>
      <w:bookmarkEnd w:id="53"/>
      <w:r w:rsidDel="00000000" w:rsidR="00000000" w:rsidRPr="00000000">
        <w:rPr>
          <w:rtl w:val="0"/>
        </w:rPr>
        <w:t xml:space="preserve">Tarif</w:t>
      </w:r>
    </w:p>
    <w:p w:rsidR="00000000" w:rsidDel="00000000" w:rsidP="00000000" w:rsidRDefault="00000000" w:rsidRPr="00000000" w14:paraId="0000015E">
      <w:pPr>
        <w:widowControl w:val="0"/>
        <w:numPr>
          <w:ilvl w:val="0"/>
          <w:numId w:val="3"/>
        </w:numPr>
        <w:ind w:left="720" w:hanging="360"/>
        <w:jc w:val="both"/>
        <w:rPr>
          <w:b w:val="0"/>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1590€HT par personne.</w:t>
      </w:r>
    </w:p>
    <w:p w:rsidR="00000000" w:rsidDel="00000000" w:rsidP="00000000" w:rsidRDefault="00000000" w:rsidRPr="00000000" w14:paraId="0000015F">
      <w:pPr>
        <w:widowControl w:val="0"/>
        <w:numPr>
          <w:ilvl w:val="0"/>
          <w:numId w:val="3"/>
        </w:numPr>
        <w:ind w:left="720" w:hanging="360"/>
        <w:jc w:val="both"/>
        <w:rPr>
          <w:b w:val="0"/>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contactez-nous</w:t>
      </w:r>
    </w:p>
    <w:p w:rsidR="00000000" w:rsidDel="00000000" w:rsidP="00000000" w:rsidRDefault="00000000" w:rsidRPr="00000000" w14:paraId="00000160">
      <w:pPr>
        <w:widowControl w:val="0"/>
        <w:numPr>
          <w:ilvl w:val="0"/>
          <w:numId w:val="3"/>
        </w:numPr>
        <w:spacing w:after="240" w:lineRule="auto"/>
        <w:ind w:left="720" w:hanging="360"/>
        <w:jc w:val="both"/>
        <w:rPr>
          <w:b w:val="0"/>
          <w:color w:val="374957"/>
          <w:sz w:val="20"/>
          <w:szCs w:val="20"/>
        </w:rPr>
      </w:pPr>
      <w:r w:rsidDel="00000000" w:rsidR="00000000" w:rsidRPr="00000000">
        <w:rPr>
          <w:color w:val="374957"/>
          <w:sz w:val="20"/>
          <w:szCs w:val="20"/>
          <w:rtl w:val="0"/>
        </w:rPr>
        <w:t xml:space="preserve">Nos formations sont éligibles à un financement par votre OPCO (certifications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pStyle w:val="Heading2"/>
        <w:widowControl w:val="0"/>
        <w:spacing w:after="240" w:lineRule="auto"/>
        <w:jc w:val="both"/>
        <w:rPr/>
      </w:pPr>
      <w:bookmarkStart w:colFirst="0" w:colLast="0" w:name="_heading=h.l7s0bkyl2lut" w:id="54"/>
      <w:bookmarkEnd w:id="54"/>
      <w:r w:rsidDel="00000000" w:rsidR="00000000" w:rsidRPr="00000000">
        <w:rPr>
          <w:rtl w:val="0"/>
        </w:rPr>
        <w:t xml:space="preserve">Le Programme ‘Niveau 3 - Sécurité et Kubernetes’</w:t>
      </w:r>
    </w:p>
    <w:p w:rsidR="00000000" w:rsidDel="00000000" w:rsidP="00000000" w:rsidRDefault="00000000" w:rsidRPr="00000000" w14:paraId="00000163">
      <w:pPr>
        <w:widowControl w:val="0"/>
        <w:spacing w:after="240" w:lineRule="auto"/>
        <w:jc w:val="both"/>
        <w:rPr>
          <w:b w:val="1"/>
          <w:color w:val="8bbfd2"/>
        </w:rPr>
      </w:pPr>
      <w:r w:rsidDel="00000000" w:rsidR="00000000" w:rsidRPr="00000000">
        <w:rPr>
          <w:b w:val="1"/>
          <w:color w:val="8bbfd2"/>
          <w:rtl w:val="0"/>
        </w:rPr>
        <w:t xml:space="preserve">Jour 1</w:t>
      </w:r>
    </w:p>
    <w:p w:rsidR="00000000" w:rsidDel="00000000" w:rsidP="00000000" w:rsidRDefault="00000000" w:rsidRPr="00000000" w14:paraId="00000164">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Présentation du CIS benchmark</w:t>
      </w:r>
    </w:p>
    <w:p w:rsidR="00000000" w:rsidDel="00000000" w:rsidP="00000000" w:rsidRDefault="00000000" w:rsidRPr="00000000" w14:paraId="00000165">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Sécurisation des noeuds du cluster</w:t>
      </w:r>
    </w:p>
    <w:p w:rsidR="00000000" w:rsidDel="00000000" w:rsidP="00000000" w:rsidRDefault="00000000" w:rsidRPr="00000000" w14:paraId="00000166">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Règles et bonnes pratiques OS</w:t>
      </w:r>
    </w:p>
    <w:p w:rsidR="00000000" w:rsidDel="00000000" w:rsidP="00000000" w:rsidRDefault="00000000" w:rsidRPr="00000000" w14:paraId="00000167">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Configuration du cluster à l’état de l’art</w:t>
      </w:r>
    </w:p>
    <w:p w:rsidR="00000000" w:rsidDel="00000000" w:rsidP="00000000" w:rsidRDefault="00000000" w:rsidRPr="00000000" w14:paraId="00000168">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Sécurisation du runtime conteneurs avec Falco</w:t>
      </w:r>
    </w:p>
    <w:p w:rsidR="00000000" w:rsidDel="00000000" w:rsidP="00000000" w:rsidRDefault="00000000" w:rsidRPr="00000000" w14:paraId="00000169">
      <w:pPr>
        <w:widowControl w:val="0"/>
        <w:ind w:left="720" w:firstLine="0"/>
        <w:jc w:val="both"/>
        <w:rPr>
          <w:color w:val="374957"/>
          <w:sz w:val="20"/>
          <w:szCs w:val="20"/>
        </w:rPr>
      </w:pPr>
      <w:r w:rsidDel="00000000" w:rsidR="00000000" w:rsidRPr="00000000">
        <w:rPr>
          <w:rtl w:val="0"/>
        </w:rPr>
      </w:r>
    </w:p>
    <w:p w:rsidR="00000000" w:rsidDel="00000000" w:rsidP="00000000" w:rsidRDefault="00000000" w:rsidRPr="00000000" w14:paraId="0000016A">
      <w:pPr>
        <w:widowControl w:val="0"/>
        <w:spacing w:after="240" w:lineRule="auto"/>
        <w:jc w:val="both"/>
        <w:rPr>
          <w:color w:val="374957"/>
          <w:sz w:val="20"/>
          <w:szCs w:val="20"/>
        </w:rPr>
      </w:pPr>
      <w:r w:rsidDel="00000000" w:rsidR="00000000" w:rsidRPr="00000000">
        <w:rPr>
          <w:b w:val="1"/>
          <w:color w:val="8bbfd2"/>
          <w:rtl w:val="0"/>
        </w:rPr>
        <w:t xml:space="preserve">Jour 2</w:t>
      </w:r>
      <w:r w:rsidDel="00000000" w:rsidR="00000000" w:rsidRPr="00000000">
        <w:rPr>
          <w:rtl w:val="0"/>
        </w:rPr>
      </w:r>
    </w:p>
    <w:p w:rsidR="00000000" w:rsidDel="00000000" w:rsidP="00000000" w:rsidRDefault="00000000" w:rsidRPr="00000000" w14:paraId="0000016B">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Options PodSpec liées à la sécurité</w:t>
      </w:r>
    </w:p>
    <w:p w:rsidR="00000000" w:rsidDel="00000000" w:rsidP="00000000" w:rsidRDefault="00000000" w:rsidRPr="00000000" w14:paraId="0000016C">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Mise en oeuvre des Pod Security Admission Controls</w:t>
      </w:r>
    </w:p>
    <w:p w:rsidR="00000000" w:rsidDel="00000000" w:rsidP="00000000" w:rsidRDefault="00000000" w:rsidRPr="00000000" w14:paraId="0000016D">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Application de règles de gouvernance avec Open Policy Agent et Kyverno</w:t>
      </w:r>
    </w:p>
    <w:p w:rsidR="00000000" w:rsidDel="00000000" w:rsidP="00000000" w:rsidRDefault="00000000" w:rsidRPr="00000000" w14:paraId="0000016E">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Analyse des failles présentes dans les conteneurs en exécution</w:t>
      </w:r>
    </w:p>
    <w:p w:rsidR="00000000" w:rsidDel="00000000" w:rsidP="00000000" w:rsidRDefault="00000000" w:rsidRPr="00000000" w14:paraId="0000016F">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Intégrer la sécurisation des artefacts dans la CI/CD</w:t>
      </w:r>
    </w:p>
    <w:p w:rsidR="00000000" w:rsidDel="00000000" w:rsidP="00000000" w:rsidRDefault="00000000" w:rsidRPr="00000000" w14:paraId="00000170">
      <w:pPr>
        <w:widowControl w:val="0"/>
        <w:numPr>
          <w:ilvl w:val="0"/>
          <w:numId w:val="2"/>
        </w:numPr>
        <w:ind w:left="720" w:hanging="360"/>
        <w:jc w:val="both"/>
        <w:rPr>
          <w:b w:val="0"/>
          <w:color w:val="374957"/>
          <w:sz w:val="18"/>
          <w:szCs w:val="18"/>
        </w:rPr>
      </w:pPr>
      <w:r w:rsidDel="00000000" w:rsidR="00000000" w:rsidRPr="00000000">
        <w:rPr>
          <w:color w:val="374957"/>
          <w:sz w:val="20"/>
          <w:szCs w:val="20"/>
          <w:rtl w:val="0"/>
        </w:rPr>
        <w:t xml:space="preserve">Gestion de secrets</w:t>
      </w:r>
    </w:p>
    <w:p w:rsidR="00000000" w:rsidDel="00000000" w:rsidP="00000000" w:rsidRDefault="00000000" w:rsidRPr="00000000" w14:paraId="00000171">
      <w:pPr>
        <w:widowControl w:val="0"/>
        <w:spacing w:after="240" w:lineRule="auto"/>
        <w:jc w:val="both"/>
        <w:rPr>
          <w:b w:val="1"/>
          <w:color w:val="8bbfd2"/>
        </w:rPr>
      </w:pPr>
      <w:r w:rsidDel="00000000" w:rsidR="00000000" w:rsidRPr="00000000">
        <w:rPr>
          <w:rtl w:val="0"/>
        </w:rPr>
      </w:r>
    </w:p>
    <w:p w:rsidR="00000000" w:rsidDel="00000000" w:rsidP="00000000" w:rsidRDefault="00000000" w:rsidRPr="00000000" w14:paraId="00000172">
      <w:pPr>
        <w:pStyle w:val="Heading2"/>
        <w:widowControl w:val="0"/>
        <w:spacing w:after="240" w:lineRule="auto"/>
        <w:jc w:val="both"/>
        <w:rPr/>
      </w:pPr>
      <w:bookmarkStart w:colFirst="0" w:colLast="0" w:name="_heading=h.1ezd1ugwyxoq" w:id="55"/>
      <w:bookmarkEnd w:id="55"/>
      <w:r w:rsidDel="00000000" w:rsidR="00000000" w:rsidRPr="00000000">
        <w:rPr>
          <w:rtl w:val="0"/>
        </w:rPr>
        <w:t xml:space="preserve">Modalités pédagogiques</w:t>
      </w:r>
    </w:p>
    <w:p w:rsidR="00000000" w:rsidDel="00000000" w:rsidP="00000000" w:rsidRDefault="00000000" w:rsidRPr="00000000" w14:paraId="00000173">
      <w:pPr>
        <w:widowControl w:val="0"/>
        <w:spacing w:after="240" w:lineRule="auto"/>
        <w:jc w:val="both"/>
        <w:rPr>
          <w:color w:val="374957"/>
          <w:sz w:val="20"/>
          <w:szCs w:val="20"/>
        </w:rPr>
      </w:pPr>
      <w:r w:rsidDel="00000000" w:rsidR="00000000" w:rsidRPr="00000000">
        <w:rPr>
          <w:b w:val="1"/>
          <w:color w:val="374957"/>
          <w:sz w:val="20"/>
          <w:szCs w:val="20"/>
          <w:rtl w:val="0"/>
        </w:rPr>
        <w:t xml:space="preserve">La formation est un mix entre des moments théoriques et pratiques.</w:t>
      </w:r>
      <w:r w:rsidDel="00000000" w:rsidR="00000000" w:rsidRPr="00000000">
        <w:rPr>
          <w:color w:val="374957"/>
          <w:sz w:val="20"/>
          <w:szCs w:val="20"/>
          <w:rtl w:val="0"/>
        </w:rPr>
        <w:t xml:space="preserve"> Des environnements de travail sont créés par Wescale pour les exercices des stagiaires. </w:t>
      </w:r>
    </w:p>
    <w:p w:rsidR="00000000" w:rsidDel="00000000" w:rsidP="00000000" w:rsidRDefault="00000000" w:rsidRPr="00000000" w14:paraId="00000174">
      <w:pPr>
        <w:widowControl w:val="0"/>
        <w:spacing w:after="240" w:lineRule="auto"/>
        <w:jc w:val="both"/>
        <w:rPr>
          <w:color w:val="374957"/>
          <w:sz w:val="20"/>
          <w:szCs w:val="20"/>
        </w:rPr>
      </w:pPr>
      <w:r w:rsidDel="00000000" w:rsidR="00000000" w:rsidRPr="00000000">
        <w:rPr>
          <w:color w:val="374957"/>
          <w:sz w:val="20"/>
          <w:szCs w:val="20"/>
          <w:rtl w:val="0"/>
        </w:rPr>
        <w:t xml:space="preserve">Mise en situation de “troubleshooting securité” en fin de formation.</w:t>
      </w:r>
    </w:p>
    <w:p w:rsidR="00000000" w:rsidDel="00000000" w:rsidP="00000000" w:rsidRDefault="00000000" w:rsidRPr="00000000" w14:paraId="00000175">
      <w:pPr>
        <w:widowControl w:val="0"/>
        <w:spacing w:after="240" w:lineRule="auto"/>
        <w:jc w:val="both"/>
        <w:rPr>
          <w:color w:val="374957"/>
          <w:sz w:val="20"/>
          <w:szCs w:val="20"/>
        </w:rPr>
      </w:pPr>
      <w:r w:rsidDel="00000000" w:rsidR="00000000" w:rsidRPr="00000000">
        <w:rPr>
          <w:color w:val="374957"/>
          <w:sz w:val="20"/>
          <w:szCs w:val="20"/>
          <w:rtl w:val="0"/>
        </w:rPr>
        <w:t xml:space="preserve">L’évaluation des acquis se fait par le formateur tout au long de la formation et à travers des QCM et Ateliers interactifs non techniques. </w:t>
      </w:r>
    </w:p>
    <w:p w:rsidR="00000000" w:rsidDel="00000000" w:rsidP="00000000" w:rsidRDefault="00000000" w:rsidRPr="00000000" w14:paraId="00000176">
      <w:pPr>
        <w:widowControl w:val="0"/>
        <w:spacing w:after="240" w:lineRule="auto"/>
        <w:jc w:val="both"/>
        <w:rPr/>
      </w:pPr>
      <w:r w:rsidDel="00000000" w:rsidR="00000000" w:rsidRPr="00000000">
        <w:rPr>
          <w:color w:val="374957"/>
          <w:sz w:val="20"/>
          <w:szCs w:val="20"/>
          <w:rtl w:val="0"/>
        </w:rPr>
        <w:t xml:space="preserve">Une attestation Wescale est délivrée aux stagiaires en fin de session, ainsi que les cours et exercices. </w:t>
      </w:r>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1"/>
        <w:rPr/>
      </w:pPr>
      <w:bookmarkStart w:colFirst="0" w:colLast="0" w:name="_heading=h.19c6y18" w:id="56"/>
      <w:bookmarkEnd w:id="56"/>
      <w:r w:rsidDel="00000000" w:rsidR="00000000" w:rsidRPr="00000000">
        <w:rPr>
          <w:sz w:val="32"/>
          <w:szCs w:val="32"/>
          <w:rtl w:val="0"/>
        </w:rPr>
        <w:t xml:space="preserve">Niveau 3 - Préparation CKA</w:t>
      </w:r>
      <w:r w:rsidDel="00000000" w:rsidR="00000000" w:rsidRPr="00000000">
        <w:rPr>
          <w:rtl w:val="0"/>
        </w:rPr>
      </w:r>
    </w:p>
    <w:p w:rsidR="00000000" w:rsidDel="00000000" w:rsidP="00000000" w:rsidRDefault="00000000" w:rsidRPr="00000000" w14:paraId="00000178">
      <w:pPr>
        <w:pStyle w:val="Subtitle"/>
        <w:jc w:val="center"/>
        <w:rPr/>
      </w:pPr>
      <w:bookmarkStart w:colFirst="0" w:colLast="0" w:name="_heading=h.3p9q496yetih" w:id="57"/>
      <w:bookmarkEnd w:id="57"/>
      <w:r w:rsidDel="00000000" w:rsidR="00000000" w:rsidRPr="00000000">
        <w:rPr>
          <w:rtl w:val="0"/>
        </w:rPr>
        <w:t xml:space="preserve">Etre serein pour passer la certification CKA</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pStyle w:val="Heading2"/>
        <w:widowControl w:val="0"/>
        <w:spacing w:after="240" w:lineRule="auto"/>
        <w:jc w:val="both"/>
        <w:rPr>
          <w:sz w:val="28"/>
          <w:szCs w:val="28"/>
        </w:rPr>
      </w:pPr>
      <w:bookmarkStart w:colFirst="0" w:colLast="0" w:name="_heading=h.3tbugp1" w:id="58"/>
      <w:bookmarkEnd w:id="58"/>
      <w:r w:rsidDel="00000000" w:rsidR="00000000" w:rsidRPr="00000000">
        <w:rPr>
          <w:sz w:val="28"/>
          <w:szCs w:val="28"/>
          <w:rtl w:val="0"/>
        </w:rPr>
        <w:t xml:space="preserve">Introduction</w:t>
      </w:r>
    </w:p>
    <w:p w:rsidR="00000000" w:rsidDel="00000000" w:rsidP="00000000" w:rsidRDefault="00000000" w:rsidRPr="00000000" w14:paraId="0000017B">
      <w:pPr>
        <w:rPr>
          <w:b w:val="1"/>
          <w:color w:val="374957"/>
          <w:sz w:val="20"/>
          <w:szCs w:val="20"/>
        </w:rPr>
      </w:pPr>
      <w:r w:rsidDel="00000000" w:rsidR="00000000" w:rsidRPr="00000000">
        <w:rPr>
          <w:b w:val="1"/>
          <w:color w:val="374957"/>
          <w:sz w:val="20"/>
          <w:szCs w:val="20"/>
          <w:rtl w:val="0"/>
        </w:rPr>
        <w:t xml:space="preserve">Soyez affutés pour le passage de la Certification Administrateur Kubernetes  - CKA.</w:t>
      </w:r>
    </w:p>
    <w:p w:rsidR="00000000" w:rsidDel="00000000" w:rsidP="00000000" w:rsidRDefault="00000000" w:rsidRPr="00000000" w14:paraId="0000017C">
      <w:pPr>
        <w:rPr>
          <w:b w:val="1"/>
          <w:color w:val="374957"/>
          <w:sz w:val="20"/>
          <w:szCs w:val="20"/>
        </w:rPr>
      </w:pPr>
      <w:r w:rsidDel="00000000" w:rsidR="00000000" w:rsidRPr="00000000">
        <w:rPr>
          <w:rtl w:val="0"/>
        </w:rPr>
      </w:r>
    </w:p>
    <w:p w:rsidR="00000000" w:rsidDel="00000000" w:rsidP="00000000" w:rsidRDefault="00000000" w:rsidRPr="00000000" w14:paraId="0000017D">
      <w:pPr>
        <w:rPr>
          <w:color w:val="374957"/>
          <w:sz w:val="20"/>
          <w:szCs w:val="20"/>
        </w:rPr>
      </w:pPr>
      <w:r w:rsidDel="00000000" w:rsidR="00000000" w:rsidRPr="00000000">
        <w:rPr>
          <w:color w:val="374957"/>
          <w:sz w:val="20"/>
          <w:szCs w:val="20"/>
          <w:rtl w:val="0"/>
        </w:rPr>
        <w:t xml:space="preserve">La certification CKA repose sur la résolution en direct de problèmes, au travers de la ligne de commande. Maîtrise et rapidité sont les maîtres-mots pour réussir l'examen. </w:t>
      </w:r>
      <w:r w:rsidDel="00000000" w:rsidR="00000000" w:rsidRPr="00000000">
        <w:rPr>
          <w:color w:val="243b57"/>
          <w:sz w:val="20"/>
          <w:szCs w:val="20"/>
          <w:rtl w:val="0"/>
        </w:rPr>
        <w:t xml:space="preserve">Venez vous perfectionner sur les épreuves les plus courantes de la certification CKA. Profitez des trucs et astuces pour relever le challenge de la rapidité.</w:t>
      </w: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pStyle w:val="Heading2"/>
        <w:widowControl w:val="0"/>
        <w:spacing w:after="240" w:lineRule="auto"/>
        <w:jc w:val="both"/>
        <w:rPr>
          <w:color w:val="374957"/>
          <w:sz w:val="20"/>
          <w:szCs w:val="20"/>
        </w:rPr>
      </w:pPr>
      <w:bookmarkStart w:colFirst="0" w:colLast="0" w:name="_heading=h.28h4qwu" w:id="59"/>
      <w:bookmarkEnd w:id="59"/>
      <w:r w:rsidDel="00000000" w:rsidR="00000000" w:rsidRPr="00000000">
        <w:rPr>
          <w:sz w:val="28"/>
          <w:szCs w:val="28"/>
          <w:rtl w:val="0"/>
        </w:rPr>
        <w:t xml:space="preserve">Public et pré-requis</w:t>
      </w:r>
      <w:r w:rsidDel="00000000" w:rsidR="00000000" w:rsidRPr="00000000">
        <w:rPr>
          <w:rtl w:val="0"/>
        </w:rPr>
      </w:r>
    </w:p>
    <w:p w:rsidR="00000000" w:rsidDel="00000000" w:rsidP="00000000" w:rsidRDefault="00000000" w:rsidRPr="00000000" w14:paraId="00000180">
      <w:pPr>
        <w:widowControl w:val="0"/>
        <w:numPr>
          <w:ilvl w:val="0"/>
          <w:numId w:val="1"/>
        </w:numPr>
        <w:spacing w:after="0" w:lineRule="auto"/>
        <w:ind w:left="720" w:hanging="360"/>
        <w:jc w:val="both"/>
        <w:rPr>
          <w:color w:val="374957"/>
          <w:sz w:val="20"/>
          <w:szCs w:val="20"/>
        </w:rPr>
      </w:pPr>
      <w:r w:rsidDel="00000000" w:rsidR="00000000" w:rsidRPr="00000000">
        <w:rPr>
          <w:color w:val="374957"/>
          <w:sz w:val="20"/>
          <w:szCs w:val="20"/>
          <w:rtl w:val="0"/>
        </w:rPr>
        <w:t xml:space="preserve">Administrateurs systèmes, Ingénieurs de production</w:t>
      </w:r>
    </w:p>
    <w:p w:rsidR="00000000" w:rsidDel="00000000" w:rsidP="00000000" w:rsidRDefault="00000000" w:rsidRPr="00000000" w14:paraId="00000181">
      <w:pPr>
        <w:widowControl w:val="0"/>
        <w:numPr>
          <w:ilvl w:val="0"/>
          <w:numId w:val="1"/>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Maîtrise de Linux</w:t>
      </w:r>
      <w:r w:rsidDel="00000000" w:rsidR="00000000" w:rsidRPr="00000000">
        <w:rPr>
          <w:rtl w:val="0"/>
        </w:rPr>
      </w:r>
    </w:p>
    <w:p w:rsidR="00000000" w:rsidDel="00000000" w:rsidP="00000000" w:rsidRDefault="00000000" w:rsidRPr="00000000" w14:paraId="00000182">
      <w:pPr>
        <w:widowControl w:val="0"/>
        <w:numPr>
          <w:ilvl w:val="0"/>
          <w:numId w:val="1"/>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Être à l'aise avec un shell Linux</w:t>
      </w:r>
      <w:r w:rsidDel="00000000" w:rsidR="00000000" w:rsidRPr="00000000">
        <w:rPr>
          <w:rtl w:val="0"/>
        </w:rPr>
      </w:r>
    </w:p>
    <w:p w:rsidR="00000000" w:rsidDel="00000000" w:rsidP="00000000" w:rsidRDefault="00000000" w:rsidRPr="00000000" w14:paraId="00000183">
      <w:pPr>
        <w:widowControl w:val="0"/>
        <w:numPr>
          <w:ilvl w:val="0"/>
          <w:numId w:val="1"/>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Syntaxe yaml</w:t>
      </w:r>
      <w:r w:rsidDel="00000000" w:rsidR="00000000" w:rsidRPr="00000000">
        <w:rPr>
          <w:rtl w:val="0"/>
        </w:rPr>
      </w:r>
    </w:p>
    <w:p w:rsidR="00000000" w:rsidDel="00000000" w:rsidP="00000000" w:rsidRDefault="00000000" w:rsidRPr="00000000" w14:paraId="00000184">
      <w:pPr>
        <w:widowControl w:val="0"/>
        <w:numPr>
          <w:ilvl w:val="0"/>
          <w:numId w:val="1"/>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Bonne connaissance des conteneurs et 6 mois de pratique de déploiements sur Kubernetes et/ou 1 mois depuis la formation Kubernetes Ops</w:t>
      </w:r>
      <w:r w:rsidDel="00000000" w:rsidR="00000000" w:rsidRPr="00000000">
        <w:rPr>
          <w:rtl w:val="0"/>
        </w:rPr>
      </w:r>
    </w:p>
    <w:p w:rsidR="00000000" w:rsidDel="00000000" w:rsidP="00000000" w:rsidRDefault="00000000" w:rsidRPr="00000000" w14:paraId="00000185">
      <w:pPr>
        <w:widowControl w:val="0"/>
        <w:numPr>
          <w:ilvl w:val="0"/>
          <w:numId w:val="1"/>
        </w:numPr>
        <w:spacing w:after="240" w:lineRule="auto"/>
        <w:ind w:left="720" w:hanging="360"/>
        <w:jc w:val="both"/>
        <w:rPr>
          <w:color w:val="374957"/>
          <w:sz w:val="20"/>
          <w:szCs w:val="20"/>
          <w:u w:val="none"/>
        </w:rPr>
      </w:pPr>
      <w:r w:rsidDel="00000000" w:rsidR="00000000" w:rsidRPr="00000000">
        <w:rPr>
          <w:color w:val="374957"/>
          <w:sz w:val="20"/>
          <w:szCs w:val="20"/>
          <w:rtl w:val="0"/>
        </w:rPr>
        <w:t xml:space="preserve">Si vous débutez sur Kubernetes, nous vous conseillons d’assister aux formations ‘Conteneur et Kubernetes Fondamentaux’ + ‘Kubernetes OPS’ en amont de cette formation</w:t>
      </w:r>
      <w:r w:rsidDel="00000000" w:rsidR="00000000" w:rsidRPr="00000000">
        <w:rPr>
          <w:rtl w:val="0"/>
        </w:rPr>
      </w:r>
    </w:p>
    <w:p w:rsidR="00000000" w:rsidDel="00000000" w:rsidP="00000000" w:rsidRDefault="00000000" w:rsidRPr="00000000" w14:paraId="00000186">
      <w:pPr>
        <w:pStyle w:val="Heading2"/>
        <w:widowControl w:val="0"/>
        <w:spacing w:after="240" w:lineRule="auto"/>
        <w:jc w:val="both"/>
        <w:rPr/>
      </w:pPr>
      <w:bookmarkStart w:colFirst="0" w:colLast="0" w:name="_heading=h.nmf14n" w:id="60"/>
      <w:bookmarkEnd w:id="60"/>
      <w:r w:rsidDel="00000000" w:rsidR="00000000" w:rsidRPr="00000000">
        <w:rPr>
          <w:rtl w:val="0"/>
        </w:rPr>
        <w:t xml:space="preserve">Objectifs</w:t>
      </w:r>
    </w:p>
    <w:p w:rsidR="00000000" w:rsidDel="00000000" w:rsidP="00000000" w:rsidRDefault="00000000" w:rsidRPr="00000000" w14:paraId="00000187">
      <w:pPr>
        <w:widowControl w:val="0"/>
        <w:spacing w:after="240" w:lineRule="auto"/>
        <w:jc w:val="both"/>
        <w:rPr>
          <w:sz w:val="20"/>
          <w:szCs w:val="20"/>
        </w:rPr>
      </w:pPr>
      <w:r w:rsidDel="00000000" w:rsidR="00000000" w:rsidRPr="00000000">
        <w:rPr>
          <w:sz w:val="20"/>
          <w:szCs w:val="20"/>
          <w:rtl w:val="0"/>
        </w:rPr>
        <w:t xml:space="preserve">À l’issue de la formation ‘Niveau 3 - Préparation CKA’, les stagiaires seront capables de :</w:t>
      </w:r>
    </w:p>
    <w:p w:rsidR="00000000" w:rsidDel="00000000" w:rsidP="00000000" w:rsidRDefault="00000000" w:rsidRPr="00000000" w14:paraId="00000188">
      <w:pPr>
        <w:widowControl w:val="0"/>
        <w:numPr>
          <w:ilvl w:val="0"/>
          <w:numId w:val="5"/>
        </w:numPr>
        <w:spacing w:before="200" w:line="240" w:lineRule="auto"/>
        <w:ind w:left="720" w:hanging="360"/>
        <w:rPr>
          <w:b w:val="1"/>
          <w:color w:val="47a8ae"/>
          <w:sz w:val="20"/>
          <w:szCs w:val="20"/>
        </w:rPr>
      </w:pPr>
      <w:r w:rsidDel="00000000" w:rsidR="00000000" w:rsidRPr="00000000">
        <w:rPr>
          <w:color w:val="243b57"/>
          <w:sz w:val="20"/>
          <w:szCs w:val="20"/>
          <w:rtl w:val="0"/>
        </w:rPr>
        <w:t xml:space="preserve">Connaître les attendus et les conditions de passage de la certification</w:t>
      </w:r>
    </w:p>
    <w:p w:rsidR="00000000" w:rsidDel="00000000" w:rsidP="00000000" w:rsidRDefault="00000000" w:rsidRPr="00000000" w14:paraId="00000189">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Savoir créer un cluster avec kubeadm</w:t>
      </w:r>
    </w:p>
    <w:p w:rsidR="00000000" w:rsidDel="00000000" w:rsidP="00000000" w:rsidRDefault="00000000" w:rsidRPr="00000000" w14:paraId="0000018A">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Configurer coreDNS</w:t>
      </w:r>
    </w:p>
    <w:p w:rsidR="00000000" w:rsidDel="00000000" w:rsidP="00000000" w:rsidRDefault="00000000" w:rsidRPr="00000000" w14:paraId="0000018B">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Maîtriser le chemin de mise à jour de Kubernetes</w:t>
      </w:r>
    </w:p>
    <w:p w:rsidR="00000000" w:rsidDel="00000000" w:rsidP="00000000" w:rsidRDefault="00000000" w:rsidRPr="00000000" w14:paraId="0000018C">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Maîtriser les opérations de backup / restore etcd</w:t>
      </w:r>
    </w:p>
    <w:p w:rsidR="00000000" w:rsidDel="00000000" w:rsidP="00000000" w:rsidRDefault="00000000" w:rsidRPr="00000000" w14:paraId="0000018D">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Maîtrise des NetworkPolicies</w:t>
      </w:r>
    </w:p>
    <w:p w:rsidR="00000000" w:rsidDel="00000000" w:rsidP="00000000" w:rsidRDefault="00000000" w:rsidRPr="00000000" w14:paraId="0000018E">
      <w:pPr>
        <w:widowControl w:val="0"/>
        <w:numPr>
          <w:ilvl w:val="0"/>
          <w:numId w:val="5"/>
        </w:numPr>
        <w:spacing w:line="240" w:lineRule="auto"/>
        <w:ind w:left="720" w:hanging="360"/>
        <w:rPr>
          <w:b w:val="1"/>
          <w:color w:val="47a8ae"/>
          <w:sz w:val="20"/>
          <w:szCs w:val="20"/>
        </w:rPr>
      </w:pPr>
      <w:r w:rsidDel="00000000" w:rsidR="00000000" w:rsidRPr="00000000">
        <w:rPr>
          <w:color w:val="243b57"/>
          <w:sz w:val="20"/>
          <w:szCs w:val="20"/>
          <w:rtl w:val="0"/>
        </w:rPr>
        <w:t xml:space="preserve">Astuces pour écrire rapidement des commandes impératives kubectl</w:t>
      </w:r>
    </w:p>
    <w:p w:rsidR="00000000" w:rsidDel="00000000" w:rsidP="00000000" w:rsidRDefault="00000000" w:rsidRPr="00000000" w14:paraId="0000018F">
      <w:pPr>
        <w:widowControl w:val="0"/>
        <w:numPr>
          <w:ilvl w:val="0"/>
          <w:numId w:val="5"/>
        </w:numPr>
        <w:spacing w:line="240" w:lineRule="auto"/>
        <w:ind w:left="720" w:hanging="360"/>
        <w:rPr>
          <w:b w:val="1"/>
          <w:color w:val="47a8ae"/>
          <w:sz w:val="20"/>
          <w:szCs w:val="20"/>
        </w:rPr>
      </w:pPr>
      <w:r w:rsidDel="00000000" w:rsidR="00000000" w:rsidRPr="00000000">
        <w:rPr>
          <w:sz w:val="20"/>
          <w:szCs w:val="20"/>
          <w:rtl w:val="0"/>
        </w:rPr>
        <w:t xml:space="preserve">Passer deux simulateurs d'examens CKA via killer.sh</w:t>
      </w:r>
    </w:p>
    <w:p w:rsidR="00000000" w:rsidDel="00000000" w:rsidP="00000000" w:rsidRDefault="00000000" w:rsidRPr="00000000" w14:paraId="00000190">
      <w:pPr>
        <w:rPr>
          <w:sz w:val="26"/>
          <w:szCs w:val="26"/>
        </w:rPr>
      </w:pPr>
      <w:r w:rsidDel="00000000" w:rsidR="00000000" w:rsidRPr="00000000">
        <w:rPr>
          <w:rtl w:val="0"/>
        </w:rPr>
      </w:r>
    </w:p>
    <w:tbl>
      <w:tblPr>
        <w:tblStyle w:val="Table6"/>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4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193">
            <w:pPr>
              <w:numPr>
                <w:ilvl w:val="0"/>
                <w:numId w:val="4"/>
              </w:numPr>
              <w:ind w:left="720" w:hanging="360"/>
              <w:rPr>
                <w:sz w:val="20"/>
                <w:szCs w:val="20"/>
              </w:rPr>
            </w:pPr>
            <w:r w:rsidDel="00000000" w:rsidR="00000000" w:rsidRPr="00000000">
              <w:rPr>
                <w:b w:val="1"/>
                <w:sz w:val="20"/>
                <w:szCs w:val="20"/>
                <w:rtl w:val="0"/>
              </w:rPr>
              <w:t xml:space="preserve">1 jour</w:t>
            </w:r>
            <w:r w:rsidDel="00000000" w:rsidR="00000000" w:rsidRPr="00000000">
              <w:rPr>
                <w:sz w:val="20"/>
                <w:szCs w:val="20"/>
                <w:rtl w:val="0"/>
              </w:rPr>
              <w:t xml:space="preserve">, soit 7 heures</w:t>
            </w:r>
          </w:p>
          <w:p w:rsidR="00000000" w:rsidDel="00000000" w:rsidP="00000000" w:rsidRDefault="00000000" w:rsidRPr="00000000" w14:paraId="00000194">
            <w:pPr>
              <w:numPr>
                <w:ilvl w:val="0"/>
                <w:numId w:val="4"/>
              </w:numPr>
              <w:ind w:left="720" w:hanging="360"/>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195">
            <w:pPr>
              <w:numPr>
                <w:ilvl w:val="0"/>
                <w:numId w:val="4"/>
              </w:numPr>
              <w:ind w:left="720" w:hanging="360"/>
              <w:rPr>
                <w:sz w:val="20"/>
                <w:szCs w:val="20"/>
              </w:rPr>
            </w:pPr>
            <w:r w:rsidDel="00000000" w:rsidR="00000000" w:rsidRPr="00000000">
              <w:rPr>
                <w:sz w:val="20"/>
                <w:szCs w:val="20"/>
                <w:rtl w:val="0"/>
              </w:rPr>
              <w:t xml:space="preserve">Si vous souhaitez une formation dans un contexte différent, avec des moyens spécifiques, contactez-nous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4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198">
            <w:pPr>
              <w:numPr>
                <w:ilvl w:val="0"/>
                <w:numId w:val="4"/>
              </w:numPr>
              <w:ind w:left="720" w:hanging="360"/>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199">
            <w:pPr>
              <w:numPr>
                <w:ilvl w:val="0"/>
                <w:numId w:val="4"/>
              </w:numPr>
              <w:ind w:left="720" w:hanging="360"/>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4 semaines à partir de la signature de la convention de formation</w:t>
            </w:r>
          </w:p>
        </w:tc>
      </w:tr>
    </w:tbl>
    <w:p w:rsidR="00000000" w:rsidDel="00000000" w:rsidP="00000000" w:rsidRDefault="00000000" w:rsidRPr="00000000" w14:paraId="0000019A">
      <w:pPr>
        <w:pStyle w:val="Heading2"/>
        <w:widowControl w:val="0"/>
        <w:spacing w:after="240" w:lineRule="auto"/>
        <w:jc w:val="both"/>
        <w:rPr/>
      </w:pPr>
      <w:bookmarkStart w:colFirst="0" w:colLast="0" w:name="_heading=h.x9eytf59nffe" w:id="61"/>
      <w:bookmarkEnd w:id="61"/>
      <w:r w:rsidDel="00000000" w:rsidR="00000000" w:rsidRPr="00000000">
        <w:rPr>
          <w:rtl w:val="0"/>
        </w:rPr>
      </w:r>
    </w:p>
    <w:p w:rsidR="00000000" w:rsidDel="00000000" w:rsidP="00000000" w:rsidRDefault="00000000" w:rsidRPr="00000000" w14:paraId="0000019B">
      <w:pPr>
        <w:pStyle w:val="Heading2"/>
        <w:widowControl w:val="0"/>
        <w:spacing w:after="240" w:lineRule="auto"/>
        <w:jc w:val="both"/>
        <w:rPr/>
      </w:pPr>
      <w:bookmarkStart w:colFirst="0" w:colLast="0" w:name="_heading=h.1mrcu09" w:id="62"/>
      <w:bookmarkEnd w:id="62"/>
      <w:r w:rsidDel="00000000" w:rsidR="00000000" w:rsidRPr="00000000">
        <w:rPr>
          <w:rtl w:val="0"/>
        </w:rPr>
        <w:t xml:space="preserve">Tarif</w:t>
      </w:r>
    </w:p>
    <w:p w:rsidR="00000000" w:rsidDel="00000000" w:rsidP="00000000" w:rsidRDefault="00000000" w:rsidRPr="00000000" w14:paraId="0000019C">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900€HT par personne.</w:t>
      </w:r>
    </w:p>
    <w:p w:rsidR="00000000" w:rsidDel="00000000" w:rsidP="00000000" w:rsidRDefault="00000000" w:rsidRPr="00000000" w14:paraId="0000019D">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contactez-nous</w:t>
      </w:r>
    </w:p>
    <w:p w:rsidR="00000000" w:rsidDel="00000000" w:rsidP="00000000" w:rsidRDefault="00000000" w:rsidRPr="00000000" w14:paraId="0000019E">
      <w:pPr>
        <w:widowControl w:val="0"/>
        <w:numPr>
          <w:ilvl w:val="0"/>
          <w:numId w:val="3"/>
        </w:numPr>
        <w:spacing w:after="240" w:lineRule="auto"/>
        <w:ind w:left="720" w:hanging="360"/>
        <w:jc w:val="both"/>
        <w:rPr>
          <w:color w:val="374957"/>
          <w:sz w:val="20"/>
          <w:szCs w:val="20"/>
        </w:rPr>
      </w:pPr>
      <w:r w:rsidDel="00000000" w:rsidR="00000000" w:rsidRPr="00000000">
        <w:rPr>
          <w:color w:val="374957"/>
          <w:sz w:val="20"/>
          <w:szCs w:val="20"/>
          <w:rtl w:val="0"/>
        </w:rPr>
        <w:t xml:space="preserve">Nos formations sont éligibles à un financement par votre OPCO (certifications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pStyle w:val="Heading2"/>
        <w:widowControl w:val="0"/>
        <w:spacing w:after="240" w:lineRule="auto"/>
        <w:jc w:val="both"/>
        <w:rPr/>
      </w:pPr>
      <w:bookmarkStart w:colFirst="0" w:colLast="0" w:name="_heading=h.46r0co2" w:id="63"/>
      <w:bookmarkEnd w:id="63"/>
      <w:r w:rsidDel="00000000" w:rsidR="00000000" w:rsidRPr="00000000">
        <w:rPr>
          <w:rtl w:val="0"/>
        </w:rPr>
        <w:t xml:space="preserve">Le Programme ‘Niveau 3 - Préparation CKA’</w:t>
      </w:r>
    </w:p>
    <w:p w:rsidR="00000000" w:rsidDel="00000000" w:rsidP="00000000" w:rsidRDefault="00000000" w:rsidRPr="00000000" w14:paraId="000001A1">
      <w:pPr>
        <w:widowControl w:val="0"/>
        <w:spacing w:after="240" w:lineRule="auto"/>
        <w:jc w:val="both"/>
        <w:rPr>
          <w:b w:val="1"/>
          <w:color w:val="8bbfd2"/>
        </w:rPr>
      </w:pPr>
      <w:r w:rsidDel="00000000" w:rsidR="00000000" w:rsidRPr="00000000">
        <w:rPr>
          <w:b w:val="1"/>
          <w:color w:val="8bbfd2"/>
          <w:rtl w:val="0"/>
        </w:rPr>
        <w:t xml:space="preserve">Déroulé de la certification CKA</w:t>
      </w:r>
    </w:p>
    <w:p w:rsidR="00000000" w:rsidDel="00000000" w:rsidP="00000000" w:rsidRDefault="00000000" w:rsidRPr="00000000" w14:paraId="000001A2">
      <w:pPr>
        <w:widowControl w:val="0"/>
        <w:spacing w:after="240" w:lineRule="auto"/>
        <w:jc w:val="both"/>
        <w:rPr>
          <w:b w:val="1"/>
          <w:color w:val="8bbfd2"/>
        </w:rPr>
      </w:pPr>
      <w:r w:rsidDel="00000000" w:rsidR="00000000" w:rsidRPr="00000000">
        <w:rPr>
          <w:b w:val="1"/>
          <w:color w:val="8bbfd2"/>
          <w:rtl w:val="0"/>
        </w:rPr>
        <w:t xml:space="preserve">Kubeadm</w:t>
      </w:r>
    </w:p>
    <w:p w:rsidR="00000000" w:rsidDel="00000000" w:rsidP="00000000" w:rsidRDefault="00000000" w:rsidRPr="00000000" w14:paraId="000001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Bootstrap de cluster</w:t>
      </w:r>
    </w:p>
    <w:p w:rsidR="00000000" w:rsidDel="00000000" w:rsidP="00000000" w:rsidRDefault="00000000" w:rsidRPr="00000000" w14:paraId="000001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Mise à jour de cluster</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color w:val="374957"/>
          <w:sz w:val="20"/>
          <w:szCs w:val="20"/>
        </w:rPr>
      </w:pPr>
      <w:r w:rsidDel="00000000" w:rsidR="00000000" w:rsidRPr="00000000">
        <w:rPr>
          <w:rtl w:val="0"/>
        </w:rPr>
      </w:r>
    </w:p>
    <w:p w:rsidR="00000000" w:rsidDel="00000000" w:rsidP="00000000" w:rsidRDefault="00000000" w:rsidRPr="00000000" w14:paraId="000001A6">
      <w:pPr>
        <w:widowControl w:val="0"/>
        <w:spacing w:after="240" w:lineRule="auto"/>
        <w:jc w:val="both"/>
        <w:rPr>
          <w:color w:val="374957"/>
          <w:sz w:val="20"/>
          <w:szCs w:val="20"/>
        </w:rPr>
      </w:pPr>
      <w:r w:rsidDel="00000000" w:rsidR="00000000" w:rsidRPr="00000000">
        <w:rPr>
          <w:b w:val="1"/>
          <w:color w:val="8bbfd2"/>
          <w:rtl w:val="0"/>
        </w:rPr>
        <w:t xml:space="preserve">Opérations</w:t>
      </w:r>
      <w:r w:rsidDel="00000000" w:rsidR="00000000" w:rsidRPr="00000000">
        <w:rPr>
          <w:rtl w:val="0"/>
        </w:rPr>
      </w:r>
    </w:p>
    <w:p w:rsidR="00000000" w:rsidDel="00000000" w:rsidP="00000000" w:rsidRDefault="00000000" w:rsidRPr="00000000" w14:paraId="000001A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Sauvegarde et restauration etcd</w:t>
      </w:r>
    </w:p>
    <w:p w:rsidR="00000000" w:rsidDel="00000000" w:rsidP="00000000" w:rsidRDefault="00000000" w:rsidRPr="00000000" w14:paraId="000001A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Gestion des accès au cluster</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374957"/>
          <w:sz w:val="20"/>
          <w:szCs w:val="20"/>
        </w:rPr>
      </w:pPr>
      <w:r w:rsidDel="00000000" w:rsidR="00000000" w:rsidRPr="00000000">
        <w:rPr>
          <w:rtl w:val="0"/>
        </w:rPr>
      </w:r>
    </w:p>
    <w:p w:rsidR="00000000" w:rsidDel="00000000" w:rsidP="00000000" w:rsidRDefault="00000000" w:rsidRPr="00000000" w14:paraId="000001AA">
      <w:pPr>
        <w:widowControl w:val="0"/>
        <w:spacing w:after="240" w:lineRule="auto"/>
        <w:jc w:val="both"/>
        <w:rPr>
          <w:color w:val="374957"/>
          <w:sz w:val="20"/>
          <w:szCs w:val="20"/>
        </w:rPr>
      </w:pPr>
      <w:r w:rsidDel="00000000" w:rsidR="00000000" w:rsidRPr="00000000">
        <w:rPr>
          <w:b w:val="1"/>
          <w:color w:val="8bbfd2"/>
          <w:rtl w:val="0"/>
        </w:rPr>
        <w:t xml:space="preserve">Network policies</w:t>
      </w:r>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Compréhension et mise en pratique</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374957"/>
          <w:sz w:val="20"/>
          <w:szCs w:val="20"/>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8bbfd2"/>
        </w:rPr>
      </w:pPr>
      <w:r w:rsidDel="00000000" w:rsidR="00000000" w:rsidRPr="00000000">
        <w:rPr>
          <w:b w:val="1"/>
          <w:color w:val="8bbfd2"/>
          <w:rtl w:val="0"/>
        </w:rPr>
        <w:t xml:space="preserve">Trucs et astuces</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374957"/>
          <w:sz w:val="20"/>
          <w:szCs w:val="20"/>
        </w:rPr>
      </w:pPr>
      <w:r w:rsidDel="00000000" w:rsidR="00000000" w:rsidRPr="00000000">
        <w:rPr>
          <w:rtl w:val="0"/>
        </w:rPr>
      </w:r>
    </w:p>
    <w:p w:rsidR="00000000" w:rsidDel="00000000" w:rsidP="00000000" w:rsidRDefault="00000000" w:rsidRPr="00000000" w14:paraId="000001A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Etre efficace avec kubectl</w:t>
      </w:r>
    </w:p>
    <w:p w:rsidR="00000000" w:rsidDel="00000000" w:rsidP="00000000" w:rsidRDefault="00000000" w:rsidRPr="00000000" w14:paraId="000001B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color w:val="374957"/>
          <w:sz w:val="18"/>
          <w:szCs w:val="18"/>
        </w:rPr>
      </w:pPr>
      <w:r w:rsidDel="00000000" w:rsidR="00000000" w:rsidRPr="00000000">
        <w:rPr>
          <w:color w:val="374957"/>
          <w:sz w:val="20"/>
          <w:szCs w:val="20"/>
          <w:rtl w:val="0"/>
        </w:rPr>
        <w:t xml:space="preserve">Troubleshooting d’un cluster</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2">
      <w:pPr>
        <w:widowControl w:val="0"/>
        <w:spacing w:after="240" w:lineRule="auto"/>
        <w:jc w:val="both"/>
        <w:rPr>
          <w:b w:val="1"/>
          <w:color w:val="8bbfd2"/>
        </w:rPr>
      </w:pPr>
      <w:r w:rsidDel="00000000" w:rsidR="00000000" w:rsidRPr="00000000">
        <w:rPr>
          <w:b w:val="1"/>
          <w:color w:val="8bbfd2"/>
          <w:rtl w:val="0"/>
        </w:rPr>
        <w:t xml:space="preserve">Examen blanc</w:t>
      </w:r>
    </w:p>
    <w:p w:rsidR="00000000" w:rsidDel="00000000" w:rsidP="00000000" w:rsidRDefault="00000000" w:rsidRPr="00000000" w14:paraId="000001B3">
      <w:pPr>
        <w:widowControl w:val="0"/>
        <w:spacing w:after="240" w:lineRule="auto"/>
        <w:jc w:val="both"/>
        <w:rPr>
          <w:b w:val="1"/>
          <w:color w:val="8bbfd2"/>
        </w:rPr>
      </w:pPr>
      <w:r w:rsidDel="00000000" w:rsidR="00000000" w:rsidRPr="00000000">
        <w:rPr>
          <w:b w:val="1"/>
          <w:color w:val="8bbfd2"/>
          <w:rtl w:val="0"/>
        </w:rPr>
        <w:t xml:space="preserve">Conclusion, derniers conseils</w:t>
      </w:r>
    </w:p>
    <w:p w:rsidR="00000000" w:rsidDel="00000000" w:rsidP="00000000" w:rsidRDefault="00000000" w:rsidRPr="00000000" w14:paraId="000001B4">
      <w:pPr>
        <w:widowControl w:val="0"/>
        <w:spacing w:after="240" w:lineRule="auto"/>
        <w:jc w:val="both"/>
        <w:rPr>
          <w:b w:val="1"/>
          <w:color w:val="8bbfd2"/>
        </w:rPr>
      </w:pPr>
      <w:r w:rsidDel="00000000" w:rsidR="00000000" w:rsidRPr="00000000">
        <w:rPr>
          <w:rtl w:val="0"/>
        </w:rPr>
      </w:r>
    </w:p>
    <w:p w:rsidR="00000000" w:rsidDel="00000000" w:rsidP="00000000" w:rsidRDefault="00000000" w:rsidRPr="00000000" w14:paraId="000001B5">
      <w:pPr>
        <w:pStyle w:val="Heading2"/>
        <w:widowControl w:val="0"/>
        <w:spacing w:after="240" w:lineRule="auto"/>
        <w:jc w:val="both"/>
        <w:rPr/>
      </w:pPr>
      <w:bookmarkStart w:colFirst="0" w:colLast="0" w:name="_heading=h.2lwamvv" w:id="64"/>
      <w:bookmarkEnd w:id="64"/>
      <w:r w:rsidDel="00000000" w:rsidR="00000000" w:rsidRPr="00000000">
        <w:rPr>
          <w:rtl w:val="0"/>
        </w:rPr>
        <w:t xml:space="preserve">Modalités pédagogiques</w:t>
      </w:r>
    </w:p>
    <w:p w:rsidR="00000000" w:rsidDel="00000000" w:rsidP="00000000" w:rsidRDefault="00000000" w:rsidRPr="00000000" w14:paraId="000001B6">
      <w:pPr>
        <w:widowControl w:val="0"/>
        <w:spacing w:after="240" w:lineRule="auto"/>
        <w:jc w:val="both"/>
        <w:rPr>
          <w:color w:val="374957"/>
          <w:sz w:val="20"/>
          <w:szCs w:val="20"/>
        </w:rPr>
      </w:pPr>
      <w:r w:rsidDel="00000000" w:rsidR="00000000" w:rsidRPr="00000000">
        <w:rPr>
          <w:b w:val="1"/>
          <w:color w:val="374957"/>
          <w:sz w:val="20"/>
          <w:szCs w:val="20"/>
          <w:rtl w:val="0"/>
        </w:rPr>
        <w:t xml:space="preserve">La formation est un mix entre des moments théoriques et pratiques.</w:t>
      </w:r>
      <w:r w:rsidDel="00000000" w:rsidR="00000000" w:rsidRPr="00000000">
        <w:rPr>
          <w:color w:val="374957"/>
          <w:sz w:val="20"/>
          <w:szCs w:val="20"/>
          <w:rtl w:val="0"/>
        </w:rPr>
        <w:t xml:space="preserve"> Des environnements de travail sont créés par Wescale pour les exercices des stagiaires. </w:t>
      </w:r>
    </w:p>
    <w:p w:rsidR="00000000" w:rsidDel="00000000" w:rsidP="00000000" w:rsidRDefault="00000000" w:rsidRPr="00000000" w14:paraId="000001B7">
      <w:pPr>
        <w:widowControl w:val="0"/>
        <w:spacing w:after="240" w:lineRule="auto"/>
        <w:jc w:val="both"/>
        <w:rPr>
          <w:color w:val="374957"/>
          <w:sz w:val="20"/>
          <w:szCs w:val="20"/>
        </w:rPr>
      </w:pPr>
      <w:r w:rsidDel="00000000" w:rsidR="00000000" w:rsidRPr="00000000">
        <w:rPr>
          <w:color w:val="374957"/>
          <w:sz w:val="20"/>
          <w:szCs w:val="20"/>
          <w:rtl w:val="0"/>
        </w:rPr>
        <w:t xml:space="preserve">Deux examens blancs killer.sh seront fournis. </w:t>
      </w:r>
    </w:p>
    <w:p w:rsidR="00000000" w:rsidDel="00000000" w:rsidP="00000000" w:rsidRDefault="00000000" w:rsidRPr="00000000" w14:paraId="000001B8">
      <w:pPr>
        <w:widowControl w:val="0"/>
        <w:spacing w:after="240" w:lineRule="auto"/>
        <w:jc w:val="both"/>
        <w:rPr>
          <w:color w:val="374957"/>
          <w:sz w:val="20"/>
          <w:szCs w:val="20"/>
        </w:rPr>
      </w:pPr>
      <w:r w:rsidDel="00000000" w:rsidR="00000000" w:rsidRPr="00000000">
        <w:rPr>
          <w:color w:val="374957"/>
          <w:sz w:val="20"/>
          <w:szCs w:val="20"/>
          <w:rtl w:val="0"/>
        </w:rPr>
        <w:t xml:space="preserve">L’évaluation des acquis se fait par le formateur tout au long de la formation et à travers des QCM et Ateliers interactifs non techniques. </w:t>
      </w:r>
    </w:p>
    <w:p w:rsidR="00000000" w:rsidDel="00000000" w:rsidP="00000000" w:rsidRDefault="00000000" w:rsidRPr="00000000" w14:paraId="000001B9">
      <w:pPr>
        <w:widowControl w:val="0"/>
        <w:spacing w:after="240" w:lineRule="auto"/>
        <w:jc w:val="both"/>
        <w:rPr>
          <w:b w:val="1"/>
          <w:color w:val="374957"/>
          <w:sz w:val="20"/>
          <w:szCs w:val="20"/>
        </w:rPr>
      </w:pPr>
      <w:r w:rsidDel="00000000" w:rsidR="00000000" w:rsidRPr="00000000">
        <w:rPr>
          <w:color w:val="374957"/>
          <w:sz w:val="20"/>
          <w:szCs w:val="20"/>
          <w:rtl w:val="0"/>
        </w:rPr>
        <w:t xml:space="preserve">Une attestation Wescale est délivrée aux stagiaires en fin de session, ainsi que les cours et exercices. </w:t>
      </w:r>
      <w:r w:rsidDel="00000000" w:rsidR="00000000" w:rsidRPr="00000000">
        <w:br w:type="page"/>
      </w:r>
      <w:r w:rsidDel="00000000" w:rsidR="00000000" w:rsidRPr="00000000">
        <w:rPr>
          <w:rtl w:val="0"/>
        </w:rPr>
      </w:r>
    </w:p>
    <w:p w:rsidR="00000000" w:rsidDel="00000000" w:rsidP="00000000" w:rsidRDefault="00000000" w:rsidRPr="00000000" w14:paraId="000001BA">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1BB">
      <w:pPr>
        <w:widowControl w:val="0"/>
        <w:spacing w:after="240" w:lineRule="auto"/>
        <w:jc w:val="both"/>
        <w:rPr>
          <w:b w:val="1"/>
          <w:color w:val="374957"/>
          <w:sz w:val="20"/>
          <w:szCs w:val="20"/>
        </w:rPr>
      </w:pPr>
      <w:r w:rsidDel="00000000" w:rsidR="00000000" w:rsidRPr="00000000">
        <w:rPr>
          <w:rtl w:val="0"/>
        </w:rPr>
      </w:r>
    </w:p>
    <w:p w:rsidR="00000000" w:rsidDel="00000000" w:rsidP="00000000" w:rsidRDefault="00000000" w:rsidRPr="00000000" w14:paraId="000001BC">
      <w:pPr>
        <w:widowControl w:val="0"/>
        <w:spacing w:after="240" w:lineRule="auto"/>
        <w:jc w:val="both"/>
        <w:rPr>
          <w:b w:val="1"/>
          <w:color w:val="374957"/>
          <w:sz w:val="20"/>
          <w:szCs w:val="20"/>
        </w:rPr>
      </w:pPr>
      <w:r w:rsidDel="00000000" w:rsidR="00000000" w:rsidRPr="00000000">
        <w:rPr>
          <w:rtl w:val="0"/>
        </w:rPr>
      </w:r>
    </w:p>
    <w:p w:rsidR="00000000" w:rsidDel="00000000" w:rsidP="00000000" w:rsidRDefault="00000000" w:rsidRPr="00000000" w14:paraId="000001BD">
      <w:pPr>
        <w:widowControl w:val="0"/>
        <w:spacing w:after="240" w:lineRule="auto"/>
        <w:jc w:val="both"/>
        <w:rPr>
          <w:b w:val="1"/>
          <w:color w:val="374957"/>
          <w:sz w:val="20"/>
          <w:szCs w:val="20"/>
        </w:rPr>
      </w:pPr>
      <w:r w:rsidDel="00000000" w:rsidR="00000000" w:rsidRPr="00000000">
        <w:rPr>
          <w:rtl w:val="0"/>
        </w:rPr>
      </w:r>
    </w:p>
    <w:p w:rsidR="00000000" w:rsidDel="00000000" w:rsidP="00000000" w:rsidRDefault="00000000" w:rsidRPr="00000000" w14:paraId="000001BE">
      <w:pPr>
        <w:widowControl w:val="0"/>
        <w:spacing w:after="240" w:lineRule="auto"/>
        <w:jc w:val="both"/>
        <w:rPr>
          <w:b w:val="1"/>
          <w:color w:val="374957"/>
          <w:sz w:val="20"/>
          <w:szCs w:val="20"/>
        </w:rPr>
      </w:pPr>
      <w:r w:rsidDel="00000000" w:rsidR="00000000" w:rsidRPr="00000000">
        <w:rPr>
          <w:rtl w:val="0"/>
        </w:rPr>
      </w:r>
    </w:p>
    <w:p w:rsidR="00000000" w:rsidDel="00000000" w:rsidP="00000000" w:rsidRDefault="00000000" w:rsidRPr="00000000" w14:paraId="000001BF">
      <w:pPr>
        <w:widowControl w:val="0"/>
        <w:spacing w:after="240" w:lineRule="auto"/>
        <w:jc w:val="both"/>
        <w:rPr>
          <w:b w:val="1"/>
          <w:color w:val="374957"/>
          <w:sz w:val="20"/>
          <w:szCs w:val="20"/>
        </w:rPr>
      </w:pPr>
      <w:r w:rsidDel="00000000" w:rsidR="00000000" w:rsidRPr="00000000">
        <w:rPr>
          <w:rtl w:val="0"/>
        </w:rPr>
      </w:r>
    </w:p>
    <w:p w:rsidR="00000000" w:rsidDel="00000000" w:rsidP="00000000" w:rsidRDefault="00000000" w:rsidRPr="00000000" w14:paraId="000001C0">
      <w:pPr>
        <w:widowControl w:val="0"/>
        <w:spacing w:after="240" w:lineRule="auto"/>
        <w:jc w:val="both"/>
        <w:rPr>
          <w:b w:val="1"/>
          <w:color w:val="374957"/>
          <w:sz w:val="20"/>
          <w:szCs w:val="20"/>
        </w:rPr>
      </w:pPr>
      <w:r w:rsidDel="00000000" w:rsidR="00000000" w:rsidRPr="00000000">
        <w:rPr>
          <w:rtl w:val="0"/>
        </w:rPr>
      </w:r>
    </w:p>
    <w:p w:rsidR="00000000" w:rsidDel="00000000" w:rsidP="00000000" w:rsidRDefault="00000000" w:rsidRPr="00000000" w14:paraId="000001C1">
      <w:pPr>
        <w:widowControl w:val="0"/>
        <w:spacing w:after="240" w:lineRule="auto"/>
        <w:jc w:val="both"/>
        <w:rPr>
          <w:b w:val="1"/>
          <w:color w:val="374957"/>
          <w:sz w:val="20"/>
          <w:szCs w:val="20"/>
        </w:rPr>
      </w:pPr>
      <w:r w:rsidDel="00000000" w:rsidR="00000000" w:rsidRPr="00000000">
        <w:rPr>
          <w:rtl w:val="0"/>
        </w:rPr>
      </w:r>
    </w:p>
    <w:p w:rsidR="00000000" w:rsidDel="00000000" w:rsidP="00000000" w:rsidRDefault="00000000" w:rsidRPr="00000000" w14:paraId="000001C2">
      <w:pPr>
        <w:widowControl w:val="0"/>
        <w:spacing w:after="240" w:lineRule="auto"/>
        <w:jc w:val="both"/>
        <w:rPr>
          <w:b w:val="1"/>
          <w:color w:val="374957"/>
          <w:sz w:val="20"/>
          <w:szCs w:val="20"/>
        </w:rPr>
      </w:pPr>
      <w:r w:rsidDel="00000000" w:rsidR="00000000" w:rsidRPr="00000000">
        <w:rPr>
          <w:rtl w:val="0"/>
        </w:rPr>
      </w:r>
    </w:p>
    <w:p w:rsidR="00000000" w:rsidDel="00000000" w:rsidP="00000000" w:rsidRDefault="00000000" w:rsidRPr="00000000" w14:paraId="000001C3">
      <w:pPr>
        <w:pageBreakBefore w:val="0"/>
        <w:spacing w:line="276" w:lineRule="auto"/>
        <w:jc w:val="left"/>
        <w:rPr>
          <w:color w:val="ffffff"/>
          <w:sz w:val="52"/>
          <w:szCs w:val="52"/>
        </w:rPr>
      </w:pPr>
      <w:r w:rsidDel="00000000" w:rsidR="00000000" w:rsidRPr="00000000">
        <w:rPr>
          <w:color w:val="ffffff"/>
          <w:sz w:val="52"/>
          <w:szCs w:val="52"/>
          <w:rtl w:val="0"/>
        </w:rPr>
        <w:t xml:space="preserve">                         </w:t>
      </w:r>
      <w:r w:rsidDel="00000000" w:rsidR="00000000" w:rsidRPr="00000000">
        <w:rPr>
          <w:color w:val="ffffff"/>
          <w:sz w:val="52"/>
          <w:szCs w:val="52"/>
        </w:rPr>
        <w:drawing>
          <wp:anchor allowOverlap="1" behindDoc="1" distB="0" distT="0" distL="0" distR="0" hidden="0" layoutInCell="1" locked="0" relativeHeight="0" simplePos="0">
            <wp:simplePos x="0" y="0"/>
            <wp:positionH relativeFrom="margin">
              <wp:posOffset>-371474</wp:posOffset>
            </wp:positionH>
            <wp:positionV relativeFrom="margin">
              <wp:posOffset>-914399</wp:posOffset>
            </wp:positionV>
            <wp:extent cx="7591425" cy="10691813"/>
            <wp:effectExtent b="0" l="0" r="0" t="0"/>
            <wp:wrapNone/>
            <wp:docPr id="30" name="image4.png"/>
            <a:graphic>
              <a:graphicData uri="http://schemas.openxmlformats.org/drawingml/2006/picture">
                <pic:pic>
                  <pic:nvPicPr>
                    <pic:cNvPr id="0" name="image4.png"/>
                    <pic:cNvPicPr preferRelativeResize="0"/>
                  </pic:nvPicPr>
                  <pic:blipFill>
                    <a:blip r:embed="rId7"/>
                    <a:srcRect b="0" l="372" r="374" t="0"/>
                    <a:stretch>
                      <a:fillRect/>
                    </a:stretch>
                  </pic:blipFill>
                  <pic:spPr>
                    <a:xfrm>
                      <a:off x="0" y="0"/>
                      <a:ext cx="7591425" cy="10691813"/>
                    </a:xfrm>
                    <a:prstGeom prst="rect"/>
                    <a:ln/>
                  </pic:spPr>
                </pic:pic>
              </a:graphicData>
            </a:graphic>
          </wp:anchor>
        </w:drawing>
      </w:r>
      <w:r w:rsidDel="00000000" w:rsidR="00000000" w:rsidRPr="00000000">
        <w:rPr>
          <w:color w:val="ffffff"/>
          <w:sz w:val="52"/>
          <w:szCs w:val="52"/>
          <w:rtl w:val="0"/>
        </w:rPr>
        <w:t xml:space="preserve">Contactez-nous</w:t>
      </w:r>
    </w:p>
    <w:p w:rsidR="00000000" w:rsidDel="00000000" w:rsidP="00000000" w:rsidRDefault="00000000" w:rsidRPr="00000000" w14:paraId="000001C4">
      <w:pPr>
        <w:pageBreakBefore w:val="0"/>
        <w:spacing w:line="276" w:lineRule="auto"/>
        <w:jc w:val="center"/>
        <w:rPr>
          <w:color w:val="ffffff"/>
          <w:sz w:val="52"/>
          <w:szCs w:val="52"/>
        </w:rPr>
      </w:pPr>
      <w:hyperlink r:id="rId12">
        <w:r w:rsidDel="00000000" w:rsidR="00000000" w:rsidRPr="00000000">
          <w:rPr>
            <w:color w:val="ffffff"/>
            <w:sz w:val="52"/>
            <w:szCs w:val="52"/>
            <w:rtl w:val="0"/>
          </w:rPr>
          <w:t xml:space="preserve">training@wescale.fr</w:t>
        </w:r>
      </w:hyperlink>
      <w:r w:rsidDel="00000000" w:rsidR="00000000" w:rsidRPr="00000000">
        <w:rPr>
          <w:rtl w:val="0"/>
        </w:rPr>
      </w:r>
    </w:p>
    <w:p w:rsidR="00000000" w:rsidDel="00000000" w:rsidP="00000000" w:rsidRDefault="00000000" w:rsidRPr="00000000" w14:paraId="000001C5">
      <w:pPr>
        <w:pageBreakBefore w:val="0"/>
        <w:spacing w:line="276" w:lineRule="auto"/>
        <w:jc w:val="center"/>
        <w:rPr>
          <w:color w:val="ffffff"/>
          <w:sz w:val="52"/>
          <w:szCs w:val="52"/>
        </w:rPr>
      </w:pPr>
      <w:r w:rsidDel="00000000" w:rsidR="00000000" w:rsidRPr="00000000">
        <w:rPr>
          <w:color w:val="ffffff"/>
          <w:sz w:val="52"/>
          <w:szCs w:val="52"/>
          <w:rtl w:val="0"/>
        </w:rPr>
        <w:t xml:space="preserve">01.83.75.05.26</w:t>
      </w:r>
    </w:p>
    <w:sectPr>
      <w:headerReference r:id="rId13" w:type="default"/>
      <w:headerReference r:id="rId14" w:type="first"/>
      <w:footerReference r:id="rId15" w:type="default"/>
      <w:footerReference r:id="rId16" w:type="first"/>
      <w:pgSz w:h="16834" w:w="11909" w:orient="portrait"/>
      <w:pgMar w:bottom="1133.8582677165355" w:top="1440.0000000000002" w:left="566.9291338582677" w:right="566.9291338582677"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7">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-371472</wp:posOffset>
          </wp:positionH>
          <wp:positionV relativeFrom="paragraph">
            <wp:posOffset>-457196</wp:posOffset>
          </wp:positionV>
          <wp:extent cx="7591425" cy="657225"/>
          <wp:effectExtent b="0" l="0" r="0" t="0"/>
          <wp:wrapNone/>
          <wp:docPr id="31" name="image5.png"/>
          <a:graphic>
            <a:graphicData uri="http://schemas.openxmlformats.org/drawingml/2006/picture">
              <pic:pic>
                <pic:nvPicPr>
                  <pic:cNvPr id="0" name="image5.png"/>
                  <pic:cNvPicPr preferRelativeResize="0"/>
                </pic:nvPicPr>
                <pic:blipFill>
                  <a:blip r:embed="rId1"/>
                  <a:srcRect b="0" l="26612" r="-142" t="0"/>
                  <a:stretch>
                    <a:fillRect/>
                  </a:stretch>
                </pic:blipFill>
                <pic:spPr>
                  <a:xfrm>
                    <a:off x="0" y="0"/>
                    <a:ext cx="7591425" cy="657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243b57"/>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yperlink" Target="mailto:trainning@wescale.f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qXinMtBMIAr92vrFlFhDkD5ng==">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